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5605" w:tblpY="745"/>
        <w:tblW w:w="5658" w:type="dxa"/>
        <w:tblLook w:val="04A0" w:firstRow="1" w:lastRow="0" w:firstColumn="1" w:lastColumn="0" w:noHBand="0" w:noVBand="1"/>
      </w:tblPr>
      <w:tblGrid>
        <w:gridCol w:w="827"/>
        <w:gridCol w:w="3148"/>
        <w:gridCol w:w="343"/>
        <w:gridCol w:w="342"/>
        <w:gridCol w:w="342"/>
        <w:gridCol w:w="328"/>
        <w:gridCol w:w="328"/>
      </w:tblGrid>
      <w:tr w:rsidR="005B036C" w:rsidRPr="005B036C" w:rsidTr="005B036C">
        <w:trPr>
          <w:trHeight w:val="229"/>
        </w:trPr>
        <w:tc>
          <w:tcPr>
            <w:tcW w:w="827" w:type="dxa"/>
            <w:tcBorders>
              <w:top w:val="nil"/>
              <w:left w:val="nil"/>
              <w:bottom w:val="nil"/>
              <w:right w:val="nil"/>
            </w:tcBorders>
            <w:shd w:val="clear" w:color="auto" w:fill="auto"/>
            <w:noWrap/>
            <w:vAlign w:val="bottom"/>
            <w:hideMark/>
          </w:tcPr>
          <w:p w:rsidR="005B036C" w:rsidRPr="005B036C" w:rsidRDefault="005B036C" w:rsidP="005B036C"/>
        </w:tc>
        <w:tc>
          <w:tcPr>
            <w:tcW w:w="4831" w:type="dxa"/>
            <w:gridSpan w:val="6"/>
            <w:tcBorders>
              <w:top w:val="nil"/>
              <w:left w:val="nil"/>
              <w:bottom w:val="nil"/>
              <w:right w:val="nil"/>
            </w:tcBorders>
            <w:shd w:val="clear" w:color="000000" w:fill="003366"/>
            <w:vAlign w:val="bottom"/>
            <w:hideMark/>
          </w:tcPr>
          <w:p w:rsidR="005B036C" w:rsidRPr="005B036C" w:rsidRDefault="005B036C" w:rsidP="005B036C">
            <w:pPr>
              <w:rPr>
                <w:b/>
                <w:bCs/>
                <w:i/>
                <w:iCs/>
              </w:rPr>
            </w:pPr>
            <w:r w:rsidRPr="005B036C">
              <w:rPr>
                <w:b/>
                <w:bCs/>
                <w:i/>
                <w:iCs/>
              </w:rPr>
              <w:t>SCORING GUIDE</w:t>
            </w:r>
          </w:p>
        </w:tc>
      </w:tr>
      <w:tr w:rsidR="005B036C" w:rsidRPr="005B036C" w:rsidTr="005B036C">
        <w:trPr>
          <w:trHeight w:val="272"/>
        </w:trPr>
        <w:tc>
          <w:tcPr>
            <w:tcW w:w="827" w:type="dxa"/>
            <w:tcBorders>
              <w:top w:val="nil"/>
              <w:left w:val="nil"/>
              <w:bottom w:val="nil"/>
              <w:right w:val="nil"/>
            </w:tcBorders>
            <w:shd w:val="clear" w:color="auto" w:fill="auto"/>
            <w:noWrap/>
            <w:vAlign w:val="bottom"/>
            <w:hideMark/>
          </w:tcPr>
          <w:p w:rsidR="005B036C" w:rsidRPr="005B036C" w:rsidRDefault="005B036C" w:rsidP="005B036C">
            <w:pPr>
              <w:rPr>
                <w:b/>
                <w:bCs/>
                <w:i/>
                <w:iCs/>
              </w:rPr>
            </w:pPr>
          </w:p>
        </w:tc>
        <w:tc>
          <w:tcPr>
            <w:tcW w:w="4831" w:type="dxa"/>
            <w:gridSpan w:val="6"/>
            <w:tcBorders>
              <w:top w:val="nil"/>
              <w:left w:val="nil"/>
              <w:bottom w:val="nil"/>
              <w:right w:val="nil"/>
            </w:tcBorders>
            <w:shd w:val="clear" w:color="000000" w:fill="003366"/>
            <w:vAlign w:val="bottom"/>
            <w:hideMark/>
          </w:tcPr>
          <w:p w:rsidR="005B036C" w:rsidRPr="005B036C" w:rsidRDefault="005B036C" w:rsidP="005B036C">
            <w:pPr>
              <w:rPr>
                <w:b/>
                <w:bCs/>
                <w:i/>
                <w:iCs/>
              </w:rPr>
            </w:pPr>
            <w:r w:rsidRPr="005B036C">
              <w:rPr>
                <w:b/>
                <w:bCs/>
                <w:i/>
                <w:iCs/>
              </w:rPr>
              <w:t>Program Outcomes and Criteria</w:t>
            </w:r>
          </w:p>
        </w:tc>
      </w:tr>
      <w:tr w:rsidR="005B036C" w:rsidRPr="005B036C" w:rsidTr="005B036C">
        <w:trPr>
          <w:trHeight w:val="227"/>
        </w:trPr>
        <w:tc>
          <w:tcPr>
            <w:tcW w:w="827" w:type="dxa"/>
            <w:tcBorders>
              <w:top w:val="nil"/>
              <w:left w:val="nil"/>
              <w:bottom w:val="nil"/>
              <w:right w:val="nil"/>
            </w:tcBorders>
            <w:shd w:val="clear" w:color="auto" w:fill="auto"/>
            <w:noWrap/>
            <w:vAlign w:val="bottom"/>
            <w:hideMark/>
          </w:tcPr>
          <w:p w:rsidR="005B036C" w:rsidRPr="005B036C" w:rsidRDefault="005B036C" w:rsidP="005B036C">
            <w:pPr>
              <w:rPr>
                <w:b/>
                <w:bCs/>
                <w:i/>
                <w:iCs/>
              </w:rPr>
            </w:pPr>
          </w:p>
        </w:tc>
        <w:tc>
          <w:tcPr>
            <w:tcW w:w="3148" w:type="dxa"/>
            <w:tcBorders>
              <w:top w:val="nil"/>
              <w:left w:val="nil"/>
              <w:bottom w:val="nil"/>
              <w:right w:val="nil"/>
            </w:tcBorders>
            <w:shd w:val="clear" w:color="000000" w:fill="99CCFF"/>
            <w:noWrap/>
            <w:vAlign w:val="bottom"/>
            <w:hideMark/>
          </w:tcPr>
          <w:p w:rsidR="005B036C" w:rsidRPr="005B036C" w:rsidRDefault="005B036C" w:rsidP="005B036C">
            <w:pPr>
              <w:rPr>
                <w:b/>
                <w:bCs/>
              </w:rPr>
            </w:pPr>
            <w:r w:rsidRPr="005B036C">
              <w:rPr>
                <w:b/>
                <w:bCs/>
              </w:rPr>
              <w:t xml:space="preserve">ECE 1. Apply child development theory to practice   </w:t>
            </w:r>
          </w:p>
        </w:tc>
        <w:tc>
          <w:tcPr>
            <w:tcW w:w="1027" w:type="dxa"/>
            <w:gridSpan w:val="3"/>
            <w:tcBorders>
              <w:top w:val="nil"/>
              <w:left w:val="nil"/>
              <w:bottom w:val="nil"/>
              <w:right w:val="nil"/>
            </w:tcBorders>
            <w:shd w:val="clear" w:color="000000" w:fill="99CCFF"/>
            <w:noWrap/>
            <w:vAlign w:val="bottom"/>
            <w:hideMark/>
          </w:tcPr>
          <w:p w:rsidR="005B036C" w:rsidRPr="005B036C" w:rsidRDefault="005B036C" w:rsidP="005B036C">
            <w:pPr>
              <w:rPr>
                <w:b/>
                <w:bCs/>
              </w:rPr>
            </w:pPr>
            <w:r w:rsidRPr="005B036C">
              <w:rPr>
                <w:b/>
                <w:bCs/>
              </w:rPr>
              <w:t>Average:</w:t>
            </w:r>
          </w:p>
        </w:tc>
        <w:tc>
          <w:tcPr>
            <w:tcW w:w="656" w:type="dxa"/>
            <w:gridSpan w:val="2"/>
            <w:tcBorders>
              <w:top w:val="nil"/>
              <w:left w:val="nil"/>
              <w:bottom w:val="nil"/>
              <w:right w:val="nil"/>
            </w:tcBorders>
            <w:shd w:val="clear" w:color="000000" w:fill="99CCFF"/>
            <w:noWrap/>
            <w:vAlign w:val="bottom"/>
            <w:hideMark/>
          </w:tcPr>
          <w:p w:rsidR="005B036C" w:rsidRPr="005B036C" w:rsidRDefault="005B036C" w:rsidP="005B036C">
            <w:pPr>
              <w:rPr>
                <w:b/>
                <w:bCs/>
              </w:rPr>
            </w:pPr>
            <w:r w:rsidRPr="005B036C">
              <w:rPr>
                <w:b/>
                <w:bCs/>
              </w:rPr>
              <w:t>0.00</w:t>
            </w:r>
          </w:p>
        </w:tc>
      </w:tr>
      <w:tr w:rsidR="005B036C" w:rsidRPr="005B036C" w:rsidTr="005B036C">
        <w:trPr>
          <w:trHeight w:val="218"/>
        </w:trPr>
        <w:tc>
          <w:tcPr>
            <w:tcW w:w="827" w:type="dxa"/>
            <w:tcBorders>
              <w:top w:val="nil"/>
              <w:left w:val="nil"/>
              <w:bottom w:val="nil"/>
              <w:right w:val="nil"/>
            </w:tcBorders>
            <w:shd w:val="clear" w:color="auto" w:fill="auto"/>
            <w:noWrap/>
            <w:vAlign w:val="bottom"/>
            <w:hideMark/>
          </w:tcPr>
          <w:p w:rsidR="005B036C" w:rsidRPr="005B036C" w:rsidRDefault="005B036C" w:rsidP="005B036C">
            <w:r w:rsidRPr="005B036C">
              <w:t>2,3,4</w:t>
            </w:r>
          </w:p>
        </w:tc>
        <w:tc>
          <w:tcPr>
            <w:tcW w:w="3148" w:type="dxa"/>
            <w:tcBorders>
              <w:top w:val="nil"/>
              <w:left w:val="nil"/>
              <w:bottom w:val="nil"/>
              <w:right w:val="nil"/>
            </w:tcBorders>
            <w:shd w:val="clear" w:color="auto" w:fill="auto"/>
            <w:hideMark/>
          </w:tcPr>
          <w:p w:rsidR="005B036C" w:rsidRPr="005B036C" w:rsidRDefault="005B036C" w:rsidP="005B036C">
            <w:r w:rsidRPr="005B036C">
              <w:t xml:space="preserve">    a. you utilize developmental assessment information to inform practice</w:t>
            </w:r>
          </w:p>
        </w:tc>
        <w:tc>
          <w:tcPr>
            <w:tcW w:w="343" w:type="dxa"/>
            <w:tcBorders>
              <w:top w:val="nil"/>
              <w:left w:val="nil"/>
              <w:bottom w:val="nil"/>
              <w:right w:val="nil"/>
            </w:tcBorders>
            <w:shd w:val="clear" w:color="auto" w:fill="auto"/>
            <w:noWrap/>
            <w:vAlign w:val="bottom"/>
            <w:hideMark/>
          </w:tcPr>
          <w:p w:rsidR="005B036C" w:rsidRPr="005B036C" w:rsidRDefault="005B036C" w:rsidP="005B036C">
            <w:r w:rsidRPr="005B036C">
              <w:t>0</w:t>
            </w:r>
          </w:p>
        </w:tc>
        <w:tc>
          <w:tcPr>
            <w:tcW w:w="342" w:type="dxa"/>
            <w:tcBorders>
              <w:top w:val="nil"/>
              <w:left w:val="nil"/>
              <w:bottom w:val="nil"/>
              <w:right w:val="nil"/>
            </w:tcBorders>
            <w:shd w:val="clear" w:color="auto" w:fill="auto"/>
            <w:noWrap/>
            <w:vAlign w:val="bottom"/>
            <w:hideMark/>
          </w:tcPr>
          <w:p w:rsidR="005B036C" w:rsidRPr="005B036C" w:rsidRDefault="005B036C" w:rsidP="005B036C">
            <w:r w:rsidRPr="005B036C">
              <w:t>1</w:t>
            </w:r>
          </w:p>
        </w:tc>
        <w:tc>
          <w:tcPr>
            <w:tcW w:w="342" w:type="dxa"/>
            <w:tcBorders>
              <w:top w:val="nil"/>
              <w:left w:val="nil"/>
              <w:bottom w:val="nil"/>
              <w:right w:val="nil"/>
            </w:tcBorders>
            <w:shd w:val="clear" w:color="auto" w:fill="auto"/>
            <w:noWrap/>
            <w:vAlign w:val="bottom"/>
            <w:hideMark/>
          </w:tcPr>
          <w:p w:rsidR="005B036C" w:rsidRPr="005B036C" w:rsidRDefault="005B036C" w:rsidP="005B036C">
            <w:r w:rsidRPr="005B036C">
              <w:t>2</w:t>
            </w:r>
          </w:p>
        </w:tc>
        <w:tc>
          <w:tcPr>
            <w:tcW w:w="328" w:type="dxa"/>
            <w:tcBorders>
              <w:top w:val="nil"/>
              <w:left w:val="nil"/>
              <w:bottom w:val="nil"/>
              <w:right w:val="nil"/>
            </w:tcBorders>
            <w:shd w:val="clear" w:color="auto" w:fill="auto"/>
            <w:noWrap/>
            <w:vAlign w:val="bottom"/>
            <w:hideMark/>
          </w:tcPr>
          <w:p w:rsidR="005B036C" w:rsidRPr="005B036C" w:rsidRDefault="005B036C" w:rsidP="005B036C">
            <w:r w:rsidRPr="005B036C">
              <w:t>3</w:t>
            </w:r>
          </w:p>
        </w:tc>
        <w:tc>
          <w:tcPr>
            <w:tcW w:w="328" w:type="dxa"/>
            <w:tcBorders>
              <w:top w:val="nil"/>
              <w:left w:val="nil"/>
              <w:bottom w:val="nil"/>
              <w:right w:val="nil"/>
            </w:tcBorders>
            <w:shd w:val="clear" w:color="auto" w:fill="auto"/>
            <w:noWrap/>
            <w:vAlign w:val="bottom"/>
            <w:hideMark/>
          </w:tcPr>
          <w:p w:rsidR="005B036C" w:rsidRPr="005B036C" w:rsidRDefault="005B036C" w:rsidP="005B036C">
            <w:r w:rsidRPr="005B036C">
              <w:t>4</w:t>
            </w:r>
          </w:p>
        </w:tc>
      </w:tr>
      <w:tr w:rsidR="005B036C" w:rsidRPr="005B036C" w:rsidTr="005B036C">
        <w:trPr>
          <w:trHeight w:val="209"/>
        </w:trPr>
        <w:tc>
          <w:tcPr>
            <w:tcW w:w="827" w:type="dxa"/>
            <w:tcBorders>
              <w:top w:val="nil"/>
              <w:left w:val="nil"/>
              <w:bottom w:val="nil"/>
              <w:right w:val="nil"/>
            </w:tcBorders>
            <w:shd w:val="clear" w:color="auto" w:fill="auto"/>
            <w:noWrap/>
            <w:vAlign w:val="bottom"/>
            <w:hideMark/>
          </w:tcPr>
          <w:p w:rsidR="005B036C" w:rsidRPr="005B036C" w:rsidRDefault="005B036C" w:rsidP="005B036C">
            <w:r w:rsidRPr="005B036C">
              <w:t>1,2,3,4</w:t>
            </w:r>
          </w:p>
        </w:tc>
        <w:tc>
          <w:tcPr>
            <w:tcW w:w="3148" w:type="dxa"/>
            <w:tcBorders>
              <w:top w:val="nil"/>
              <w:left w:val="nil"/>
              <w:bottom w:val="nil"/>
              <w:right w:val="nil"/>
            </w:tcBorders>
            <w:shd w:val="clear" w:color="auto" w:fill="auto"/>
            <w:noWrap/>
            <w:vAlign w:val="bottom"/>
            <w:hideMark/>
          </w:tcPr>
          <w:p w:rsidR="005B036C" w:rsidRPr="005B036C" w:rsidRDefault="005B036C" w:rsidP="005B036C">
            <w:r w:rsidRPr="005B036C">
              <w:t xml:space="preserve">    b. you correlate the relationship between play and learning</w:t>
            </w:r>
          </w:p>
        </w:tc>
        <w:tc>
          <w:tcPr>
            <w:tcW w:w="343" w:type="dxa"/>
            <w:tcBorders>
              <w:top w:val="nil"/>
              <w:left w:val="nil"/>
              <w:bottom w:val="nil"/>
              <w:right w:val="nil"/>
            </w:tcBorders>
            <w:shd w:val="clear" w:color="auto" w:fill="auto"/>
            <w:noWrap/>
            <w:vAlign w:val="bottom"/>
            <w:hideMark/>
          </w:tcPr>
          <w:p w:rsidR="005B036C" w:rsidRPr="005B036C" w:rsidRDefault="005B036C" w:rsidP="005B036C">
            <w:r w:rsidRPr="005B036C">
              <w:t>0</w:t>
            </w:r>
          </w:p>
        </w:tc>
        <w:tc>
          <w:tcPr>
            <w:tcW w:w="342" w:type="dxa"/>
            <w:tcBorders>
              <w:top w:val="nil"/>
              <w:left w:val="nil"/>
              <w:bottom w:val="nil"/>
              <w:right w:val="nil"/>
            </w:tcBorders>
            <w:shd w:val="clear" w:color="auto" w:fill="auto"/>
            <w:noWrap/>
            <w:vAlign w:val="bottom"/>
            <w:hideMark/>
          </w:tcPr>
          <w:p w:rsidR="005B036C" w:rsidRPr="005B036C" w:rsidRDefault="005B036C" w:rsidP="005B036C">
            <w:r w:rsidRPr="005B036C">
              <w:t>1</w:t>
            </w:r>
          </w:p>
        </w:tc>
        <w:tc>
          <w:tcPr>
            <w:tcW w:w="342" w:type="dxa"/>
            <w:tcBorders>
              <w:top w:val="nil"/>
              <w:left w:val="nil"/>
              <w:bottom w:val="nil"/>
              <w:right w:val="nil"/>
            </w:tcBorders>
            <w:shd w:val="clear" w:color="auto" w:fill="auto"/>
            <w:noWrap/>
            <w:vAlign w:val="bottom"/>
            <w:hideMark/>
          </w:tcPr>
          <w:p w:rsidR="005B036C" w:rsidRPr="005B036C" w:rsidRDefault="005B036C" w:rsidP="005B036C">
            <w:r w:rsidRPr="005B036C">
              <w:t>2</w:t>
            </w:r>
          </w:p>
        </w:tc>
        <w:tc>
          <w:tcPr>
            <w:tcW w:w="328" w:type="dxa"/>
            <w:tcBorders>
              <w:top w:val="nil"/>
              <w:left w:val="nil"/>
              <w:bottom w:val="nil"/>
              <w:right w:val="nil"/>
            </w:tcBorders>
            <w:shd w:val="clear" w:color="auto" w:fill="auto"/>
            <w:noWrap/>
            <w:vAlign w:val="bottom"/>
            <w:hideMark/>
          </w:tcPr>
          <w:p w:rsidR="005B036C" w:rsidRPr="005B036C" w:rsidRDefault="005B036C" w:rsidP="005B036C">
            <w:r w:rsidRPr="005B036C">
              <w:t>3</w:t>
            </w:r>
          </w:p>
        </w:tc>
        <w:tc>
          <w:tcPr>
            <w:tcW w:w="328" w:type="dxa"/>
            <w:tcBorders>
              <w:top w:val="nil"/>
              <w:left w:val="nil"/>
              <w:bottom w:val="nil"/>
              <w:right w:val="nil"/>
            </w:tcBorders>
            <w:shd w:val="clear" w:color="auto" w:fill="auto"/>
            <w:noWrap/>
            <w:vAlign w:val="bottom"/>
            <w:hideMark/>
          </w:tcPr>
          <w:p w:rsidR="005B036C" w:rsidRPr="005B036C" w:rsidRDefault="005B036C" w:rsidP="005B036C">
            <w:r w:rsidRPr="005B036C">
              <w:t>4</w:t>
            </w:r>
          </w:p>
        </w:tc>
      </w:tr>
      <w:tr w:rsidR="005B036C" w:rsidRPr="005B036C" w:rsidTr="005B036C">
        <w:trPr>
          <w:trHeight w:val="165"/>
        </w:trPr>
        <w:tc>
          <w:tcPr>
            <w:tcW w:w="827" w:type="dxa"/>
            <w:tcBorders>
              <w:top w:val="nil"/>
              <w:left w:val="nil"/>
              <w:bottom w:val="nil"/>
              <w:right w:val="nil"/>
            </w:tcBorders>
            <w:shd w:val="clear" w:color="auto" w:fill="auto"/>
            <w:noWrap/>
            <w:vAlign w:val="bottom"/>
            <w:hideMark/>
          </w:tcPr>
          <w:p w:rsidR="005B036C" w:rsidRPr="005B036C" w:rsidRDefault="005B036C" w:rsidP="005B036C"/>
        </w:tc>
        <w:tc>
          <w:tcPr>
            <w:tcW w:w="3148" w:type="dxa"/>
            <w:tcBorders>
              <w:top w:val="nil"/>
              <w:left w:val="nil"/>
              <w:bottom w:val="nil"/>
              <w:right w:val="nil"/>
            </w:tcBorders>
            <w:shd w:val="clear" w:color="auto" w:fill="auto"/>
            <w:vAlign w:val="bottom"/>
            <w:hideMark/>
          </w:tcPr>
          <w:p w:rsidR="005B036C" w:rsidRPr="005B036C" w:rsidRDefault="005B036C" w:rsidP="005B036C">
            <w:r w:rsidRPr="005B036C">
              <w:t xml:space="preserve">c.  You summarize child development theories and best practices based on research </w:t>
            </w:r>
          </w:p>
        </w:tc>
        <w:tc>
          <w:tcPr>
            <w:tcW w:w="343" w:type="dxa"/>
            <w:tcBorders>
              <w:top w:val="nil"/>
              <w:left w:val="nil"/>
              <w:bottom w:val="nil"/>
              <w:right w:val="nil"/>
            </w:tcBorders>
            <w:shd w:val="clear" w:color="auto" w:fill="auto"/>
            <w:noWrap/>
            <w:vAlign w:val="bottom"/>
            <w:hideMark/>
          </w:tcPr>
          <w:p w:rsidR="005B036C" w:rsidRPr="005B036C" w:rsidRDefault="005B036C" w:rsidP="005B036C">
            <w:r w:rsidRPr="005B036C">
              <w:t>0</w:t>
            </w:r>
          </w:p>
        </w:tc>
        <w:tc>
          <w:tcPr>
            <w:tcW w:w="342" w:type="dxa"/>
            <w:tcBorders>
              <w:top w:val="nil"/>
              <w:left w:val="nil"/>
              <w:bottom w:val="nil"/>
              <w:right w:val="nil"/>
            </w:tcBorders>
            <w:shd w:val="clear" w:color="auto" w:fill="auto"/>
            <w:noWrap/>
            <w:vAlign w:val="bottom"/>
            <w:hideMark/>
          </w:tcPr>
          <w:p w:rsidR="005B036C" w:rsidRPr="005B036C" w:rsidRDefault="005B036C" w:rsidP="005B036C">
            <w:r w:rsidRPr="005B036C">
              <w:t>1</w:t>
            </w:r>
          </w:p>
        </w:tc>
        <w:tc>
          <w:tcPr>
            <w:tcW w:w="342" w:type="dxa"/>
            <w:tcBorders>
              <w:top w:val="nil"/>
              <w:left w:val="nil"/>
              <w:bottom w:val="nil"/>
              <w:right w:val="nil"/>
            </w:tcBorders>
            <w:shd w:val="clear" w:color="auto" w:fill="auto"/>
            <w:noWrap/>
            <w:vAlign w:val="bottom"/>
            <w:hideMark/>
          </w:tcPr>
          <w:p w:rsidR="005B036C" w:rsidRPr="005B036C" w:rsidRDefault="005B036C" w:rsidP="005B036C">
            <w:r w:rsidRPr="005B036C">
              <w:t>2</w:t>
            </w:r>
          </w:p>
        </w:tc>
        <w:tc>
          <w:tcPr>
            <w:tcW w:w="328" w:type="dxa"/>
            <w:tcBorders>
              <w:top w:val="nil"/>
              <w:left w:val="nil"/>
              <w:bottom w:val="nil"/>
              <w:right w:val="nil"/>
            </w:tcBorders>
            <w:shd w:val="clear" w:color="auto" w:fill="auto"/>
            <w:noWrap/>
            <w:vAlign w:val="bottom"/>
            <w:hideMark/>
          </w:tcPr>
          <w:p w:rsidR="005B036C" w:rsidRPr="005B036C" w:rsidRDefault="005B036C" w:rsidP="005B036C">
            <w:r w:rsidRPr="005B036C">
              <w:t>3</w:t>
            </w:r>
          </w:p>
        </w:tc>
        <w:tc>
          <w:tcPr>
            <w:tcW w:w="328" w:type="dxa"/>
            <w:tcBorders>
              <w:top w:val="nil"/>
              <w:left w:val="nil"/>
              <w:bottom w:val="nil"/>
              <w:right w:val="nil"/>
            </w:tcBorders>
            <w:shd w:val="clear" w:color="auto" w:fill="auto"/>
            <w:noWrap/>
            <w:vAlign w:val="bottom"/>
            <w:hideMark/>
          </w:tcPr>
          <w:p w:rsidR="005B036C" w:rsidRPr="005B036C" w:rsidRDefault="005B036C" w:rsidP="005B036C">
            <w:r w:rsidRPr="005B036C">
              <w:t>4</w:t>
            </w:r>
          </w:p>
        </w:tc>
      </w:tr>
    </w:tbl>
    <w:tbl>
      <w:tblPr>
        <w:tblW w:w="13140" w:type="dxa"/>
        <w:tblInd w:w="-1440" w:type="dxa"/>
        <w:tblLook w:val="04A0" w:firstRow="1" w:lastRow="0" w:firstColumn="1" w:lastColumn="0" w:noHBand="0" w:noVBand="1"/>
      </w:tblPr>
      <w:tblGrid>
        <w:gridCol w:w="6480"/>
        <w:gridCol w:w="2970"/>
        <w:gridCol w:w="3690"/>
      </w:tblGrid>
      <w:tr w:rsidR="002C144B" w:rsidRPr="00BE6E06" w:rsidTr="002C144B">
        <w:trPr>
          <w:trHeight w:val="573"/>
        </w:trPr>
        <w:tc>
          <w:tcPr>
            <w:tcW w:w="6480" w:type="dxa"/>
            <w:tcBorders>
              <w:top w:val="nil"/>
              <w:left w:val="nil"/>
              <w:bottom w:val="nil"/>
              <w:right w:val="nil"/>
            </w:tcBorders>
            <w:shd w:val="clear" w:color="auto" w:fill="auto"/>
            <w:noWrap/>
            <w:vAlign w:val="bottom"/>
            <w:hideMark/>
          </w:tcPr>
          <w:p w:rsidR="002C144B" w:rsidRPr="00BE6E06" w:rsidRDefault="002C144B" w:rsidP="005B036C">
            <w:pPr>
              <w:spacing w:after="0" w:line="240" w:lineRule="auto"/>
              <w:rPr>
                <w:rFonts w:ascii="Times New Roman" w:eastAsia="Times New Roman" w:hAnsi="Times New Roman" w:cs="Times New Roman"/>
                <w:sz w:val="24"/>
                <w:szCs w:val="24"/>
              </w:rPr>
            </w:pPr>
          </w:p>
        </w:tc>
        <w:tc>
          <w:tcPr>
            <w:tcW w:w="2970" w:type="dxa"/>
            <w:tcBorders>
              <w:top w:val="single" w:sz="8" w:space="0" w:color="auto"/>
              <w:left w:val="single" w:sz="8" w:space="0" w:color="auto"/>
              <w:bottom w:val="single" w:sz="8" w:space="0" w:color="auto"/>
              <w:right w:val="single" w:sz="8" w:space="0" w:color="auto"/>
            </w:tcBorders>
          </w:tcPr>
          <w:p w:rsidR="002C144B" w:rsidRPr="00BE6E06" w:rsidRDefault="002C144B" w:rsidP="005B036C">
            <w:pPr>
              <w:spacing w:after="0" w:line="240" w:lineRule="auto"/>
              <w:rPr>
                <w:rFonts w:ascii="Calibri" w:eastAsia="Times New Roman" w:hAnsi="Calibri" w:cs="Times New Roman"/>
                <w:bCs/>
                <w:color w:val="000000"/>
                <w:sz w:val="24"/>
                <w:szCs w:val="24"/>
              </w:rPr>
            </w:pPr>
          </w:p>
        </w:tc>
        <w:tc>
          <w:tcPr>
            <w:tcW w:w="3690" w:type="dxa"/>
            <w:tcBorders>
              <w:top w:val="single" w:sz="8" w:space="0" w:color="auto"/>
              <w:left w:val="single" w:sz="8" w:space="0" w:color="auto"/>
              <w:bottom w:val="single" w:sz="8" w:space="0" w:color="auto"/>
              <w:right w:val="single" w:sz="8" w:space="0" w:color="000000"/>
            </w:tcBorders>
            <w:shd w:val="clear" w:color="auto" w:fill="auto"/>
            <w:hideMark/>
          </w:tcPr>
          <w:p w:rsidR="002C144B" w:rsidRPr="00BE6E06" w:rsidRDefault="002C144B" w:rsidP="005B036C">
            <w:pPr>
              <w:spacing w:after="0" w:line="240" w:lineRule="auto"/>
              <w:rPr>
                <w:rFonts w:ascii="Calibri" w:eastAsia="Times New Roman" w:hAnsi="Calibri" w:cs="Times New Roman"/>
                <w:bCs/>
                <w:color w:val="000000"/>
                <w:sz w:val="24"/>
                <w:szCs w:val="24"/>
              </w:rPr>
            </w:pPr>
            <w:r w:rsidRPr="00BE6E06">
              <w:rPr>
                <w:rFonts w:ascii="Calibri" w:eastAsia="Times New Roman" w:hAnsi="Calibri" w:cs="Times New Roman"/>
                <w:bCs/>
                <w:color w:val="000000"/>
                <w:sz w:val="24"/>
                <w:szCs w:val="24"/>
              </w:rPr>
              <w:t xml:space="preserve">COMMENTS: </w:t>
            </w:r>
          </w:p>
        </w:tc>
      </w:tr>
    </w:tbl>
    <w:p w:rsidR="00FB3A3B" w:rsidRDefault="002C144B">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7BCFC5A" wp14:editId="3829F0C6">
                <wp:simplePos x="0" y="0"/>
                <wp:positionH relativeFrom="margin">
                  <wp:posOffset>2644140</wp:posOffset>
                </wp:positionH>
                <wp:positionV relativeFrom="paragraph">
                  <wp:posOffset>1181100</wp:posOffset>
                </wp:positionV>
                <wp:extent cx="6362700" cy="2072640"/>
                <wp:effectExtent l="0" t="0" r="19050" b="22860"/>
                <wp:wrapNone/>
                <wp:docPr id="10" name="Rectangle 10"/>
                <wp:cNvGraphicFramePr/>
                <a:graphic xmlns:a="http://schemas.openxmlformats.org/drawingml/2006/main">
                  <a:graphicData uri="http://schemas.microsoft.com/office/word/2010/wordprocessingShape">
                    <wps:wsp>
                      <wps:cNvSpPr/>
                      <wps:spPr>
                        <a:xfrm>
                          <a:off x="0" y="0"/>
                          <a:ext cx="6362700" cy="2072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036C" w:rsidRPr="005B036C" w:rsidRDefault="005B036C" w:rsidP="005B036C">
                            <w:pPr>
                              <w:jc w:val="center"/>
                              <w:rPr>
                                <w:b/>
                                <w:sz w:val="40"/>
                                <w:szCs w:val="40"/>
                              </w:rPr>
                            </w:pPr>
                            <w:r w:rsidRPr="005B036C">
                              <w:rPr>
                                <w:b/>
                                <w:sz w:val="40"/>
                                <w:szCs w:val="40"/>
                              </w:rPr>
                              <w:t>It is the student’s responsibility to ensure the form is completed with their name, date of completion, and term.  It is also their responsibility to ensure the evaluation is signed before returning to campus.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CFC5A" id="Rectangle 10" o:spid="_x0000_s1026" style="position:absolute;margin-left:208.2pt;margin-top:93pt;width:501pt;height:163.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" fillcolor="#5b9bd5 [3204]" strokecolor="#1f4d78 [1604]" strokeweight="1pt">
                <v:textbox>
                  <w:txbxContent>
                    <w:p w:rsidR="005B036C" w:rsidRPr="005B036C" w:rsidRDefault="005B036C" w:rsidP="005B036C">
                      <w:pPr>
                        <w:jc w:val="center"/>
                        <w:rPr>
                          <w:b/>
                          <w:sz w:val="40"/>
                          <w:szCs w:val="40"/>
                        </w:rPr>
                      </w:pPr>
                      <w:r w:rsidRPr="005B036C">
                        <w:rPr>
                          <w:b/>
                          <w:sz w:val="40"/>
                          <w:szCs w:val="40"/>
                        </w:rPr>
                        <w:t>It is the student’s responsibility to ensure the form is completed with their name, date of completion, and term.  It is also their responsibility to ensure the evaluation is signed before returning to campus.</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64B25D3D" wp14:editId="29AFD89C">
                <wp:simplePos x="0" y="0"/>
                <wp:positionH relativeFrom="column">
                  <wp:posOffset>-670560</wp:posOffset>
                </wp:positionH>
                <wp:positionV relativeFrom="paragraph">
                  <wp:posOffset>-922655</wp:posOffset>
                </wp:positionV>
                <wp:extent cx="3634740" cy="754380"/>
                <wp:effectExtent l="0" t="0" r="41910" b="26670"/>
                <wp:wrapThrough wrapText="bothSides">
                  <wp:wrapPolygon edited="0">
                    <wp:start x="0" y="0"/>
                    <wp:lineTo x="0" y="21818"/>
                    <wp:lineTo x="14377" y="21818"/>
                    <wp:lineTo x="14377" y="17455"/>
                    <wp:lineTo x="21396" y="16909"/>
                    <wp:lineTo x="21736" y="10364"/>
                    <wp:lineTo x="21736" y="6545"/>
                    <wp:lineTo x="20377" y="4909"/>
                    <wp:lineTo x="14377" y="0"/>
                    <wp:lineTo x="0" y="0"/>
                  </wp:wrapPolygon>
                </wp:wrapThrough>
                <wp:docPr id="4" name="Right Arrow Callout 4"/>
                <wp:cNvGraphicFramePr/>
                <a:graphic xmlns:a="http://schemas.openxmlformats.org/drawingml/2006/main">
                  <a:graphicData uri="http://schemas.microsoft.com/office/word/2010/wordprocessingShape">
                    <wps:wsp>
                      <wps:cNvSpPr/>
                      <wps:spPr>
                        <a:xfrm>
                          <a:off x="0" y="0"/>
                          <a:ext cx="3634740" cy="754380"/>
                        </a:xfrm>
                        <a:prstGeom prst="rightArrowCallout">
                          <a:avLst/>
                        </a:prstGeom>
                        <a:solidFill>
                          <a:srgbClr val="5B9BD5"/>
                        </a:solidFill>
                        <a:ln w="12700" cap="flat" cmpd="sng" algn="ctr">
                          <a:solidFill>
                            <a:srgbClr val="5B9BD5">
                              <a:shade val="50000"/>
                            </a:srgbClr>
                          </a:solidFill>
                          <a:prstDash val="solid"/>
                          <a:miter lim="800000"/>
                        </a:ln>
                        <a:effectLst/>
                      </wps:spPr>
                      <wps:txbx>
                        <w:txbxContent>
                          <w:p w:rsidR="005B036C" w:rsidRDefault="005B036C" w:rsidP="005B036C">
                            <w:pPr>
                              <w:jc w:val="center"/>
                            </w:pPr>
                            <w:r>
                              <w:t>There are no numbers here, which means you should NOT rate this item during Practicum placement.</w:t>
                            </w:r>
                            <w:r w:rsidR="002C144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25D3D"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4" o:spid="_x0000_s1027" type="#_x0000_t78" style="position:absolute;margin-left:-52.8pt;margin-top:-72.65pt;width:286.2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" adj="14035,,20479" fillcolor="#5b9bd5" strokecolor="#41719c" strokeweight="1pt">
                <v:textbox>
                  <w:txbxContent>
                    <w:p w:rsidR="005B036C" w:rsidRDefault="005B036C" w:rsidP="005B036C">
                      <w:pPr>
                        <w:jc w:val="center"/>
                      </w:pPr>
                      <w:r>
                        <w:t>There are no numbers here, which means you should NOT rate this item during Practicum placement.</w:t>
                      </w:r>
                      <w:r w:rsidR="002C144B">
                        <w:t xml:space="preserve"> </w:t>
                      </w:r>
                    </w:p>
                  </w:txbxContent>
                </v:textbox>
                <w10:wrap type="through"/>
              </v:shape>
            </w:pict>
          </mc:Fallback>
        </mc:AlternateContent>
      </w:r>
      <w:r>
        <w:rPr>
          <w:noProof/>
        </w:rPr>
        <mc:AlternateContent>
          <mc:Choice Requires="wps">
            <w:drawing>
              <wp:anchor distT="0" distB="0" distL="114300" distR="114300" simplePos="0" relativeHeight="251661312" behindDoc="0" locked="0" layoutInCell="1" allowOverlap="1" wp14:anchorId="5A159E47" wp14:editId="0A66002F">
                <wp:simplePos x="0" y="0"/>
                <wp:positionH relativeFrom="column">
                  <wp:posOffset>-739140</wp:posOffset>
                </wp:positionH>
                <wp:positionV relativeFrom="paragraph">
                  <wp:posOffset>-1722120</wp:posOffset>
                </wp:positionV>
                <wp:extent cx="3353435" cy="492644"/>
                <wp:effectExtent l="0" t="0" r="37465" b="22225"/>
                <wp:wrapNone/>
                <wp:docPr id="2" name="Right Arrow Callout 2"/>
                <wp:cNvGraphicFramePr/>
                <a:graphic xmlns:a="http://schemas.openxmlformats.org/drawingml/2006/main">
                  <a:graphicData uri="http://schemas.microsoft.com/office/word/2010/wordprocessingShape">
                    <wps:wsp>
                      <wps:cNvSpPr/>
                      <wps:spPr>
                        <a:xfrm>
                          <a:off x="0" y="0"/>
                          <a:ext cx="3353435" cy="492644"/>
                        </a:xfrm>
                        <a:prstGeom prst="rightArrowCallout">
                          <a:avLst/>
                        </a:prstGeom>
                        <a:solidFill>
                          <a:srgbClr val="5B9BD5"/>
                        </a:solidFill>
                        <a:ln w="12700" cap="flat" cmpd="sng" algn="ctr">
                          <a:solidFill>
                            <a:srgbClr val="5B9BD5">
                              <a:shade val="50000"/>
                            </a:srgbClr>
                          </a:solidFill>
                          <a:prstDash val="solid"/>
                          <a:miter lim="800000"/>
                        </a:ln>
                        <a:effectLst/>
                      </wps:spPr>
                      <wps:txbx>
                        <w:txbxContent>
                          <w:p w:rsidR="005B036C" w:rsidRDefault="005B036C" w:rsidP="005B036C">
                            <w:pPr>
                              <w:jc w:val="center"/>
                            </w:pPr>
                            <w:r>
                              <w:t>This item is rated in all the practicums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59E47" id="Right Arrow Callout 2" o:spid="_x0000_s1028" type="#_x0000_t78" style="position:absolute;margin-left:-58.2pt;margin-top:-135.6pt;width:264.05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" adj="14035,,20807" fillcolor="#5b9bd5" strokecolor="#41719c" strokeweight="1pt">
                <v:textbox>
                  <w:txbxContent>
                    <w:p w:rsidR="005B036C" w:rsidRDefault="005B036C" w:rsidP="005B036C">
                      <w:pPr>
                        <w:jc w:val="center"/>
                      </w:pPr>
                      <w:r>
                        <w:t>This item is rated in all the practicums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621BE41" wp14:editId="578C7969">
                <wp:simplePos x="0" y="0"/>
                <wp:positionH relativeFrom="margin">
                  <wp:posOffset>-438785</wp:posOffset>
                </wp:positionH>
                <wp:positionV relativeFrom="paragraph">
                  <wp:posOffset>-3114040</wp:posOffset>
                </wp:positionV>
                <wp:extent cx="3116580" cy="1036320"/>
                <wp:effectExtent l="95250" t="400050" r="0" b="125730"/>
                <wp:wrapNone/>
                <wp:docPr id="1" name="Right Arrow Callout 1"/>
                <wp:cNvGraphicFramePr/>
                <a:graphic xmlns:a="http://schemas.openxmlformats.org/drawingml/2006/main">
                  <a:graphicData uri="http://schemas.microsoft.com/office/word/2010/wordprocessingShape">
                    <wps:wsp>
                      <wps:cNvSpPr/>
                      <wps:spPr>
                        <a:xfrm rot="877236">
                          <a:off x="0" y="0"/>
                          <a:ext cx="3116580" cy="1036320"/>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036C" w:rsidRDefault="002C144B" w:rsidP="005B036C">
                            <w:pPr>
                              <w:jc w:val="center"/>
                            </w:pPr>
                            <w:r w:rsidRPr="002C144B">
                              <w:t xml:space="preserve">These numbers tell you which practicum the item is rated in. </w:t>
                            </w:r>
                            <w:r w:rsidR="005B036C" w:rsidRPr="002C144B">
                              <w:t>As you can see, this item is NOT rated in Practicum 1, but is rated in Practicums 2-4</w:t>
                            </w:r>
                            <w:r w:rsidR="005B036C">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1BE41" id="Right Arrow Callout 1" o:spid="_x0000_s1029" type="#_x0000_t78" style="position:absolute;margin-left:-34.55pt;margin-top:-245.2pt;width:245.4pt;height:81.6pt;rotation:958176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" adj="14035,,19804" fillcolor="#5b9bd5 [3204]" strokecolor="#1f4d78 [1604]" strokeweight="1pt">
                <v:textbox>
                  <w:txbxContent>
                    <w:p w:rsidR="005B036C" w:rsidRDefault="002C144B" w:rsidP="005B036C">
                      <w:pPr>
                        <w:jc w:val="center"/>
                      </w:pPr>
                      <w:r w:rsidRPr="002C144B">
                        <w:t xml:space="preserve">These numbers tell you which practicum the item is rated in. </w:t>
                      </w:r>
                      <w:r w:rsidR="005B036C" w:rsidRPr="002C144B">
                        <w:t>As you can see, this item is NOT rated in Practicum 1, but is rated in Practicums 2-4</w:t>
                      </w:r>
                      <w:r w:rsidR="005B036C">
                        <w:t>.</w:t>
                      </w:r>
                    </w:p>
                  </w:txbxContent>
                </v:textbox>
                <w10:wrap anchorx="margin"/>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31A9B05" wp14:editId="6EB9DB8A">
                <wp:simplePos x="0" y="0"/>
                <wp:positionH relativeFrom="column">
                  <wp:posOffset>6477000</wp:posOffset>
                </wp:positionH>
                <wp:positionV relativeFrom="paragraph">
                  <wp:posOffset>-3055620</wp:posOffset>
                </wp:positionV>
                <wp:extent cx="2209800" cy="2537460"/>
                <wp:effectExtent l="19050" t="0" r="19050" b="15240"/>
                <wp:wrapNone/>
                <wp:docPr id="3" name="Left Arrow Callout 3"/>
                <wp:cNvGraphicFramePr/>
                <a:graphic xmlns:a="http://schemas.openxmlformats.org/drawingml/2006/main">
                  <a:graphicData uri="http://schemas.microsoft.com/office/word/2010/wordprocessingShape">
                    <wps:wsp>
                      <wps:cNvSpPr/>
                      <wps:spPr>
                        <a:xfrm>
                          <a:off x="0" y="0"/>
                          <a:ext cx="2209800" cy="2537460"/>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144B" w:rsidRDefault="002C144B" w:rsidP="002C144B">
                            <w:pPr>
                              <w:jc w:val="center"/>
                            </w:pPr>
                            <w:r>
                              <w:t>This is your rating scale.  Remember, only rate what’s appropriate for the practicum.  You do NOT need to score the evaluation, I will do that when I receive it.</w:t>
                            </w:r>
                          </w:p>
                          <w:p w:rsidR="002C144B" w:rsidRDefault="002C144B" w:rsidP="002C14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1A9B05"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3" o:spid="_x0000_s1030" type="#_x0000_t77" style="position:absolute;margin-left:510pt;margin-top:-240.6pt;width:174pt;height:199.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" adj="7565,6097,5400,8449" fillcolor="#5b9bd5 [3204]" strokecolor="#1f4d78 [1604]" strokeweight="1pt">
                <v:textbox>
                  <w:txbxContent>
                    <w:p w:rsidR="002C144B" w:rsidRDefault="002C144B" w:rsidP="002C144B">
                      <w:pPr>
                        <w:jc w:val="center"/>
                      </w:pPr>
                      <w:r>
                        <w:t>This is your rating scale.  Remember, only rate what’s appropriate for the practicum.  You do NOT need to score the evaluation, I will do that when I receive it.</w:t>
                      </w:r>
                    </w:p>
                    <w:p w:rsidR="002C144B" w:rsidRDefault="002C144B" w:rsidP="002C144B">
                      <w:pPr>
                        <w:jc w:val="center"/>
                      </w:pP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F59DF23" wp14:editId="35D23B79">
                <wp:simplePos x="0" y="0"/>
                <wp:positionH relativeFrom="column">
                  <wp:posOffset>2070735</wp:posOffset>
                </wp:positionH>
                <wp:positionV relativeFrom="paragraph">
                  <wp:posOffset>389890</wp:posOffset>
                </wp:positionV>
                <wp:extent cx="1147586" cy="640080"/>
                <wp:effectExtent l="0" t="114300" r="0" b="217170"/>
                <wp:wrapNone/>
                <wp:docPr id="9" name="Right Arrow 9"/>
                <wp:cNvGraphicFramePr/>
                <a:graphic xmlns:a="http://schemas.openxmlformats.org/drawingml/2006/main">
                  <a:graphicData uri="http://schemas.microsoft.com/office/word/2010/wordprocessingShape">
                    <wps:wsp>
                      <wps:cNvSpPr/>
                      <wps:spPr>
                        <a:xfrm rot="18914687">
                          <a:off x="0" y="0"/>
                          <a:ext cx="1147586" cy="6400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DB6E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63.05pt;margin-top:30.7pt;width:90.35pt;height:50.4pt;rotation:-2933078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" adj="15576" fillcolor="#5b9bd5 [3204]" strokecolor="#1f4d78 [1604]" strokeweight="1pt"/>
            </w:pict>
          </mc:Fallback>
        </mc:AlternateContent>
      </w:r>
      <w:r>
        <w:rPr>
          <w:noProof/>
        </w:rPr>
        <mc:AlternateContent>
          <mc:Choice Requires="wps">
            <w:drawing>
              <wp:anchor distT="0" distB="0" distL="114300" distR="114300" simplePos="0" relativeHeight="251665408" behindDoc="0" locked="0" layoutInCell="1" allowOverlap="1" wp14:anchorId="5D40713D" wp14:editId="0C451AAA">
                <wp:simplePos x="0" y="0"/>
                <wp:positionH relativeFrom="column">
                  <wp:posOffset>-556260</wp:posOffset>
                </wp:positionH>
                <wp:positionV relativeFrom="paragraph">
                  <wp:posOffset>433705</wp:posOffset>
                </wp:positionV>
                <wp:extent cx="2842260" cy="2316480"/>
                <wp:effectExtent l="0" t="0" r="15240" b="26670"/>
                <wp:wrapNone/>
                <wp:docPr id="8" name="Oval 8"/>
                <wp:cNvGraphicFramePr/>
                <a:graphic xmlns:a="http://schemas.openxmlformats.org/drawingml/2006/main">
                  <a:graphicData uri="http://schemas.microsoft.com/office/word/2010/wordprocessingShape">
                    <wps:wsp>
                      <wps:cNvSpPr/>
                      <wps:spPr>
                        <a:xfrm>
                          <a:off x="0" y="0"/>
                          <a:ext cx="2842260" cy="23164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036C" w:rsidRDefault="005B036C" w:rsidP="005B036C">
                            <w:pPr>
                              <w:jc w:val="center"/>
                            </w:pPr>
                            <w:r>
                              <w:t xml:space="preserve">Don’t forget to fill out the comment section, particularly if you rating the student VERY low or very high.  Again, remember, if there is NO number to the left OR it is not appropriate for the practicum, you don’t have to rate 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40713D" id="Oval 8" o:spid="_x0000_s1031" style="position:absolute;margin-left:-43.8pt;margin-top:34.15pt;width:223.8pt;height:18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" fillcolor="#5b9bd5 [3204]" strokecolor="#1f4d78 [1604]" strokeweight="1pt">
                <v:stroke joinstyle="miter"/>
                <v:textbox>
                  <w:txbxContent>
                    <w:p w:rsidR="005B036C" w:rsidRDefault="005B036C" w:rsidP="005B036C">
                      <w:pPr>
                        <w:jc w:val="center"/>
                      </w:pPr>
                      <w:r>
                        <w:t xml:space="preserve">Don’t forget to fill out the comment section, particularly if you rating the student VERY low or very high.  Again, remember, if there is NO number to the left OR it is not appropriate for the practicum, you don’t have to rate it.  </w:t>
                      </w:r>
                    </w:p>
                  </w:txbxContent>
                </v:textbox>
              </v:oval>
            </w:pict>
          </mc:Fallback>
        </mc:AlternateContent>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rsidR="00BE6E06">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bookmarkStart w:id="0" w:name="_GoBack"/>
      <w:bookmarkEnd w:id="0"/>
    </w:p>
    <w:sectPr w:rsidR="00FB3A3B" w:rsidSect="002C144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60E75"/>
    <w:multiLevelType w:val="hybridMultilevel"/>
    <w:tmpl w:val="C188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2NjQ2MTUwMjG2MDRX0lEKTi0uzszPAykwrAUAGqRzzSwAAAA="/>
  </w:docVars>
  <w:rsids>
    <w:rsidRoot w:val="005B036C"/>
    <w:rsid w:val="002C144B"/>
    <w:rsid w:val="005B036C"/>
    <w:rsid w:val="00BE6E06"/>
    <w:rsid w:val="00FB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58D2C-1EE1-491D-95A4-2591C35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6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Loucks</dc:creator>
  <cp:keywords/>
  <dc:description/>
  <cp:lastModifiedBy>Rachael Loucks</cp:lastModifiedBy>
  <cp:revision>2</cp:revision>
  <dcterms:created xsi:type="dcterms:W3CDTF">2017-08-04T14:51:00Z</dcterms:created>
  <dcterms:modified xsi:type="dcterms:W3CDTF">2017-08-04T14:51:00Z</dcterms:modified>
</cp:coreProperties>
</file>