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1BB" w:rsidRPr="005527EE" w:rsidRDefault="00D261BB">
      <w:r>
        <w:t> </w:t>
      </w:r>
    </w:p>
    <w:p w:rsidR="00D261BB" w:rsidRPr="005527EE" w:rsidRDefault="00D261BB">
      <w:pPr>
        <w:spacing w:after="280" w:afterAutospacing="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42.6pt">
            <v:imagedata r:id="rId7" o:title=""/>
          </v:shape>
        </w:pict>
      </w:r>
    </w:p>
    <w:p w:rsidR="00D261BB" w:rsidRPr="005527EE" w:rsidRDefault="00D261BB">
      <w:pPr>
        <w:pStyle w:val="Heading2"/>
      </w:pPr>
      <w:r w:rsidRPr="005527EE">
        <w:t>Northcentral Technical College</w:t>
      </w:r>
    </w:p>
    <w:p w:rsidR="00D261BB" w:rsidRPr="005527EE" w:rsidRDefault="00D261BB">
      <w:pPr>
        <w:pStyle w:val="Title"/>
      </w:pPr>
      <w:r w:rsidRPr="005527EE">
        <w:t xml:space="preserve">10-152-312  Object-Oriented Programming 2 </w:t>
      </w:r>
    </w:p>
    <w:p w:rsidR="00D261BB" w:rsidRPr="005527EE" w:rsidRDefault="00D261BB">
      <w:pPr>
        <w:pStyle w:val="Heading1"/>
      </w:pPr>
      <w:r w:rsidRPr="005527EE">
        <w:t>Course Design</w:t>
      </w:r>
    </w:p>
    <w:p w:rsidR="00D261BB" w:rsidRPr="005527EE" w:rsidRDefault="00D261BB">
      <w:pPr>
        <w:pStyle w:val="Heading3"/>
      </w:pPr>
      <w:r w:rsidRPr="005527EE">
        <w:t>Course Information</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800"/>
        <w:gridCol w:w="1600"/>
        <w:gridCol w:w="8600"/>
      </w:tblGrid>
      <w:tr w:rsidR="006264B4">
        <w:tc>
          <w:tcPr>
            <w:tcW w:w="800" w:type="dxa"/>
            <w:tcBorders>
              <w:top w:val="nil"/>
              <w:left w:val="nil"/>
              <w:bottom w:val="nil"/>
              <w:right w:val="nil"/>
            </w:tcBorders>
          </w:tcPr>
          <w:p w:rsidR="00D261BB" w:rsidRPr="005527EE" w:rsidRDefault="00D261BB"/>
        </w:tc>
        <w:tc>
          <w:tcPr>
            <w:tcW w:w="1600" w:type="dxa"/>
            <w:tcBorders>
              <w:top w:val="nil"/>
              <w:left w:val="nil"/>
              <w:bottom w:val="nil"/>
              <w:right w:val="nil"/>
            </w:tcBorders>
          </w:tcPr>
          <w:p w:rsidR="00D261BB" w:rsidRPr="005527EE" w:rsidRDefault="00D261BB">
            <w:pPr>
              <w:pStyle w:val="Heading4"/>
            </w:pPr>
            <w:r w:rsidRPr="005527EE">
              <w:t>Description</w:t>
            </w:r>
          </w:p>
        </w:tc>
        <w:tc>
          <w:tcPr>
            <w:tcW w:w="8600" w:type="dxa"/>
            <w:tcBorders>
              <w:top w:val="nil"/>
              <w:left w:val="nil"/>
              <w:bottom w:val="nil"/>
              <w:right w:val="nil"/>
            </w:tcBorders>
          </w:tcPr>
          <w:p w:rsidR="00D261BB" w:rsidRPr="005527EE" w:rsidRDefault="00D261BB">
            <w:r>
              <w:t>Builds upon the basic principles learned in Object-Oriented Programming 1 (10-152-311), further exploring object-oriented concepts and C# .NET syntax, with a focus on file/data access and n-tier application design. Learners will create a variety of C# .NET Windows Presentation Foundation (WPF) applications which incorporate n-tier design principles and design patterns. Additional topics include collections, object initializers, XML, streams, serialization, encryption and LINQ.</w:t>
            </w:r>
          </w:p>
        </w:tc>
      </w:tr>
      <w:tr w:rsidR="006264B4">
        <w:tc>
          <w:tcPr>
            <w:tcW w:w="800" w:type="dxa"/>
            <w:tcBorders>
              <w:top w:val="nil"/>
              <w:left w:val="nil"/>
              <w:bottom w:val="nil"/>
              <w:right w:val="nil"/>
            </w:tcBorders>
          </w:tcPr>
          <w:p w:rsidR="00D261BB" w:rsidRPr="005527EE" w:rsidRDefault="00D261BB"/>
        </w:tc>
        <w:tc>
          <w:tcPr>
            <w:tcW w:w="1600" w:type="dxa"/>
            <w:tcBorders>
              <w:top w:val="nil"/>
              <w:left w:val="nil"/>
              <w:bottom w:val="nil"/>
              <w:right w:val="nil"/>
            </w:tcBorders>
          </w:tcPr>
          <w:p w:rsidR="00D261BB" w:rsidRPr="005527EE" w:rsidRDefault="00D261BB">
            <w:pPr>
              <w:pStyle w:val="Heading4"/>
            </w:pPr>
            <w:r w:rsidRPr="005527EE">
              <w:t>Career Cluster</w:t>
            </w:r>
          </w:p>
        </w:tc>
        <w:tc>
          <w:tcPr>
            <w:tcW w:w="8600" w:type="dxa"/>
            <w:tcBorders>
              <w:top w:val="nil"/>
              <w:left w:val="nil"/>
              <w:bottom w:val="nil"/>
              <w:right w:val="nil"/>
            </w:tcBorders>
          </w:tcPr>
          <w:p w:rsidR="00D261BB" w:rsidRPr="005527EE" w:rsidRDefault="00D261BB">
            <w:r w:rsidRPr="005527EE">
              <w:t>Information Technology</w:t>
            </w:r>
          </w:p>
        </w:tc>
      </w:tr>
      <w:tr w:rsidR="006264B4">
        <w:tc>
          <w:tcPr>
            <w:tcW w:w="800" w:type="dxa"/>
            <w:tcBorders>
              <w:top w:val="nil"/>
              <w:left w:val="nil"/>
              <w:bottom w:val="nil"/>
              <w:right w:val="nil"/>
            </w:tcBorders>
          </w:tcPr>
          <w:p w:rsidR="00D261BB" w:rsidRPr="005527EE" w:rsidRDefault="00D261BB"/>
        </w:tc>
        <w:tc>
          <w:tcPr>
            <w:tcW w:w="1600" w:type="dxa"/>
            <w:tcBorders>
              <w:top w:val="nil"/>
              <w:left w:val="nil"/>
              <w:bottom w:val="nil"/>
              <w:right w:val="nil"/>
            </w:tcBorders>
          </w:tcPr>
          <w:p w:rsidR="00D261BB" w:rsidRPr="005527EE" w:rsidRDefault="00D261BB">
            <w:pPr>
              <w:pStyle w:val="Heading4"/>
            </w:pPr>
            <w:r w:rsidRPr="005527EE">
              <w:t>Instructional Level</w:t>
            </w:r>
          </w:p>
        </w:tc>
        <w:tc>
          <w:tcPr>
            <w:tcW w:w="8600" w:type="dxa"/>
            <w:tcBorders>
              <w:top w:val="nil"/>
              <w:left w:val="nil"/>
              <w:bottom w:val="nil"/>
              <w:right w:val="nil"/>
            </w:tcBorders>
          </w:tcPr>
          <w:p w:rsidR="00D261BB" w:rsidRPr="005527EE" w:rsidRDefault="00D261BB">
            <w:r w:rsidRPr="005527EE">
              <w:t>10 Associate Degree</w:t>
            </w:r>
          </w:p>
        </w:tc>
      </w:tr>
      <w:tr w:rsidR="006264B4">
        <w:tc>
          <w:tcPr>
            <w:tcW w:w="800" w:type="dxa"/>
            <w:tcBorders>
              <w:top w:val="nil"/>
              <w:left w:val="nil"/>
              <w:bottom w:val="nil"/>
              <w:right w:val="nil"/>
            </w:tcBorders>
          </w:tcPr>
          <w:p w:rsidR="00D261BB" w:rsidRPr="005527EE" w:rsidRDefault="00D261BB"/>
        </w:tc>
        <w:tc>
          <w:tcPr>
            <w:tcW w:w="1600" w:type="dxa"/>
            <w:tcBorders>
              <w:top w:val="nil"/>
              <w:left w:val="nil"/>
              <w:bottom w:val="nil"/>
              <w:right w:val="nil"/>
            </w:tcBorders>
          </w:tcPr>
          <w:p w:rsidR="00D261BB" w:rsidRPr="005527EE" w:rsidRDefault="00D261BB">
            <w:pPr>
              <w:pStyle w:val="Heading4"/>
            </w:pPr>
            <w:r w:rsidRPr="005527EE">
              <w:t>Total Credits</w:t>
            </w:r>
          </w:p>
        </w:tc>
        <w:tc>
          <w:tcPr>
            <w:tcW w:w="8600" w:type="dxa"/>
            <w:tcBorders>
              <w:top w:val="nil"/>
              <w:left w:val="nil"/>
              <w:bottom w:val="nil"/>
              <w:right w:val="nil"/>
            </w:tcBorders>
          </w:tcPr>
          <w:p w:rsidR="00D261BB" w:rsidRPr="005527EE" w:rsidRDefault="00D261BB">
            <w:r w:rsidRPr="005527EE">
              <w:t>3.00</w:t>
            </w:r>
          </w:p>
        </w:tc>
      </w:tr>
      <w:tr w:rsidR="006264B4">
        <w:tc>
          <w:tcPr>
            <w:tcW w:w="800" w:type="dxa"/>
            <w:tcBorders>
              <w:top w:val="nil"/>
              <w:left w:val="nil"/>
              <w:bottom w:val="nil"/>
              <w:right w:val="nil"/>
            </w:tcBorders>
          </w:tcPr>
          <w:p w:rsidR="00D261BB" w:rsidRPr="005527EE" w:rsidRDefault="00D261BB"/>
        </w:tc>
        <w:tc>
          <w:tcPr>
            <w:tcW w:w="1600" w:type="dxa"/>
            <w:tcBorders>
              <w:top w:val="nil"/>
              <w:left w:val="nil"/>
              <w:bottom w:val="nil"/>
              <w:right w:val="nil"/>
            </w:tcBorders>
          </w:tcPr>
          <w:p w:rsidR="00D261BB" w:rsidRPr="005527EE" w:rsidRDefault="00D261BB">
            <w:pPr>
              <w:pStyle w:val="Heading4"/>
            </w:pPr>
            <w:r w:rsidRPr="005527EE">
              <w:t>Total Hours</w:t>
            </w:r>
          </w:p>
        </w:tc>
        <w:tc>
          <w:tcPr>
            <w:tcW w:w="8600" w:type="dxa"/>
            <w:tcBorders>
              <w:top w:val="nil"/>
              <w:left w:val="nil"/>
              <w:bottom w:val="nil"/>
              <w:right w:val="nil"/>
            </w:tcBorders>
          </w:tcPr>
          <w:p w:rsidR="00D261BB" w:rsidRPr="005527EE" w:rsidRDefault="00D261BB">
            <w:r w:rsidRPr="005527EE">
              <w:t>72.00</w:t>
            </w:r>
          </w:p>
        </w:tc>
      </w:tr>
    </w:tbl>
    <w:p w:rsidR="00D261BB" w:rsidRPr="005527EE" w:rsidRDefault="00D261BB">
      <w:pPr>
        <w:pStyle w:val="Heading7"/>
      </w:pPr>
      <w:r w:rsidRPr="005527EE">
        <w:t>Types of Instruction</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8400"/>
        <w:gridCol w:w="1700"/>
      </w:tblGrid>
      <w:tr w:rsidR="006264B4">
        <w:tc>
          <w:tcPr>
            <w:tcW w:w="8400" w:type="dxa"/>
            <w:tcBorders>
              <w:top w:val="nil"/>
              <w:left w:val="nil"/>
              <w:bottom w:val="nil"/>
              <w:right w:val="nil"/>
            </w:tcBorders>
          </w:tcPr>
          <w:p w:rsidR="00D261BB" w:rsidRPr="005527EE" w:rsidRDefault="00D261BB">
            <w:pPr>
              <w:pStyle w:val="Heading4"/>
            </w:pPr>
            <w:r w:rsidRPr="005527EE">
              <w:t>Instruction Type</w:t>
            </w:r>
          </w:p>
        </w:tc>
        <w:tc>
          <w:tcPr>
            <w:tcW w:w="1700" w:type="dxa"/>
            <w:tcBorders>
              <w:top w:val="nil"/>
              <w:left w:val="nil"/>
              <w:bottom w:val="nil"/>
              <w:right w:val="nil"/>
            </w:tcBorders>
          </w:tcPr>
          <w:p w:rsidR="00D261BB" w:rsidRPr="005527EE" w:rsidRDefault="00D261BB">
            <w:pPr>
              <w:pStyle w:val="Heading4"/>
            </w:pPr>
            <w:r w:rsidRPr="005527EE">
              <w:t>Credits/Hours</w:t>
            </w:r>
          </w:p>
        </w:tc>
      </w:tr>
      <w:tr w:rsidR="006264B4">
        <w:tc>
          <w:tcPr>
            <w:tcW w:w="8400" w:type="dxa"/>
            <w:tcBorders>
              <w:top w:val="nil"/>
              <w:left w:val="nil"/>
              <w:bottom w:val="nil"/>
              <w:right w:val="nil"/>
            </w:tcBorders>
          </w:tcPr>
          <w:p w:rsidR="00D261BB" w:rsidRPr="005527EE" w:rsidRDefault="00D261BB">
            <w:r w:rsidRPr="005527EE">
              <w:t>Lecture</w:t>
            </w:r>
          </w:p>
        </w:tc>
        <w:tc>
          <w:tcPr>
            <w:tcW w:w="1700" w:type="dxa"/>
            <w:tcBorders>
              <w:top w:val="nil"/>
              <w:left w:val="nil"/>
              <w:bottom w:val="nil"/>
              <w:right w:val="nil"/>
            </w:tcBorders>
          </w:tcPr>
          <w:p w:rsidR="00D261BB" w:rsidRPr="005527EE" w:rsidRDefault="00D261BB">
            <w:r w:rsidRPr="005527EE">
              <w:t>2/36</w:t>
            </w:r>
          </w:p>
        </w:tc>
      </w:tr>
      <w:tr w:rsidR="006264B4">
        <w:tc>
          <w:tcPr>
            <w:tcW w:w="8400" w:type="dxa"/>
            <w:tcBorders>
              <w:top w:val="nil"/>
              <w:left w:val="nil"/>
              <w:bottom w:val="nil"/>
              <w:right w:val="nil"/>
            </w:tcBorders>
          </w:tcPr>
          <w:p w:rsidR="00D261BB" w:rsidRPr="005527EE" w:rsidRDefault="00D261BB">
            <w:r w:rsidRPr="005527EE">
              <w:t>Lab</w:t>
            </w:r>
          </w:p>
        </w:tc>
        <w:tc>
          <w:tcPr>
            <w:tcW w:w="1700" w:type="dxa"/>
            <w:tcBorders>
              <w:top w:val="nil"/>
              <w:left w:val="nil"/>
              <w:bottom w:val="nil"/>
              <w:right w:val="nil"/>
            </w:tcBorders>
          </w:tcPr>
          <w:p w:rsidR="00D261BB" w:rsidRPr="005527EE" w:rsidRDefault="00D261BB">
            <w:r w:rsidRPr="005527EE">
              <w:t>1/36</w:t>
            </w:r>
          </w:p>
        </w:tc>
      </w:tr>
    </w:tbl>
    <w:p w:rsidR="00D261BB" w:rsidRPr="005527EE" w:rsidRDefault="00D261BB">
      <w:pPr>
        <w:pStyle w:val="Heading7"/>
      </w:pPr>
      <w:r w:rsidRPr="005527EE">
        <w:t>Pre/Corequisites</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500"/>
        <w:gridCol w:w="8600"/>
      </w:tblGrid>
      <w:tr w:rsidR="006264B4">
        <w:tc>
          <w:tcPr>
            <w:tcW w:w="1500" w:type="dxa"/>
            <w:tcBorders>
              <w:top w:val="nil"/>
              <w:left w:val="nil"/>
              <w:bottom w:val="nil"/>
              <w:right w:val="nil"/>
            </w:tcBorders>
          </w:tcPr>
          <w:p w:rsidR="00D261BB" w:rsidRPr="005527EE" w:rsidRDefault="00D261BB">
            <w:r w:rsidRPr="005527EE">
              <w:t>Prerequisite</w:t>
            </w:r>
          </w:p>
        </w:tc>
        <w:tc>
          <w:tcPr>
            <w:tcW w:w="8600" w:type="dxa"/>
            <w:tcBorders>
              <w:top w:val="nil"/>
              <w:left w:val="nil"/>
              <w:bottom w:val="nil"/>
              <w:right w:val="nil"/>
            </w:tcBorders>
          </w:tcPr>
          <w:p w:rsidR="00D261BB" w:rsidRPr="005527EE" w:rsidRDefault="00D261BB">
            <w:r w:rsidRPr="005527EE">
              <w:t>10-152-311 OBJECT-ORIENTED PROGRAMMING 1</w:t>
            </w:r>
          </w:p>
        </w:tc>
      </w:tr>
      <w:tr w:rsidR="006264B4">
        <w:tc>
          <w:tcPr>
            <w:tcW w:w="1500" w:type="dxa"/>
            <w:tcBorders>
              <w:top w:val="nil"/>
              <w:left w:val="nil"/>
              <w:bottom w:val="nil"/>
              <w:right w:val="nil"/>
            </w:tcBorders>
          </w:tcPr>
          <w:p w:rsidR="00D261BB" w:rsidRPr="005527EE" w:rsidRDefault="00D261BB">
            <w:r w:rsidRPr="005527EE">
              <w:t>Pre/Corequisite</w:t>
            </w:r>
          </w:p>
        </w:tc>
        <w:tc>
          <w:tcPr>
            <w:tcW w:w="8600" w:type="dxa"/>
            <w:tcBorders>
              <w:top w:val="nil"/>
              <w:left w:val="nil"/>
              <w:bottom w:val="nil"/>
              <w:right w:val="nil"/>
            </w:tcBorders>
          </w:tcPr>
          <w:p w:rsidR="00D261BB" w:rsidRPr="005527EE" w:rsidRDefault="00D261BB">
            <w:r w:rsidRPr="005527EE">
              <w:t>10-152-332 DATABASE DESIGN AND SQL</w:t>
            </w:r>
          </w:p>
        </w:tc>
      </w:tr>
    </w:tbl>
    <w:p w:rsidR="00D261BB" w:rsidRPr="005527EE" w:rsidRDefault="00D261BB">
      <w:pPr>
        <w:pStyle w:val="Heading7"/>
      </w:pPr>
      <w:r w:rsidRPr="005527EE">
        <w:t>Textbooks</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1100"/>
      </w:tblGrid>
      <w:tr w:rsidR="006264B4">
        <w:tc>
          <w:tcPr>
            <w:tcW w:w="11100" w:type="dxa"/>
            <w:tcBorders>
              <w:top w:val="nil"/>
              <w:left w:val="nil"/>
              <w:bottom w:val="nil"/>
              <w:right w:val="nil"/>
            </w:tcBorders>
          </w:tcPr>
          <w:p w:rsidR="00D261BB" w:rsidRPr="005527EE" w:rsidRDefault="00D261BB">
            <w:r>
              <w:t>Stellman, A. &amp; Greene, J. (2013). Head first C# (3rd ed.). O’Reilly. ISBN: 1449343503.</w:t>
            </w:r>
          </w:p>
        </w:tc>
      </w:tr>
      <w:tr w:rsidR="006264B4">
        <w:tc>
          <w:tcPr>
            <w:tcW w:w="11100" w:type="dxa"/>
            <w:tcBorders>
              <w:top w:val="nil"/>
              <w:left w:val="nil"/>
              <w:bottom w:val="nil"/>
              <w:right w:val="nil"/>
            </w:tcBorders>
          </w:tcPr>
          <w:p w:rsidR="00D261BB" w:rsidRPr="005527EE" w:rsidRDefault="00D261BB">
            <w:r>
              <w:t>Freeman, E. &amp; Freeman, E. (2004). Head first design patterns (1st ed.). O'Reilly. ISBN: 0596007124</w:t>
            </w:r>
          </w:p>
        </w:tc>
      </w:tr>
      <w:tr w:rsidR="006264B4">
        <w:tc>
          <w:tcPr>
            <w:tcW w:w="11100" w:type="dxa"/>
            <w:tcBorders>
              <w:top w:val="nil"/>
              <w:left w:val="nil"/>
              <w:bottom w:val="nil"/>
              <w:right w:val="nil"/>
            </w:tcBorders>
          </w:tcPr>
          <w:p w:rsidR="00D261BB" w:rsidRPr="005527EE" w:rsidRDefault="00D261BB">
            <w:r>
              <w:t>Martin, R. &amp; Martin M. (2006). Agile principles, patterns, and practices in C# (1st ed.). O'Reilly. 0131857258.</w:t>
            </w:r>
          </w:p>
        </w:tc>
      </w:tr>
      <w:tr w:rsidR="006264B4">
        <w:tc>
          <w:tcPr>
            <w:tcW w:w="11100" w:type="dxa"/>
            <w:tcBorders>
              <w:top w:val="nil"/>
              <w:left w:val="nil"/>
              <w:bottom w:val="nil"/>
              <w:right w:val="nil"/>
            </w:tcBorders>
          </w:tcPr>
          <w:p w:rsidR="00D261BB" w:rsidRPr="005527EE" w:rsidRDefault="00D261BB">
            <w:r>
              <w:t>Stubblebine, T. (2007). Regular expressions pocket reference (2nd ed.). O'Reilly. ISBN: 0596514271</w:t>
            </w:r>
          </w:p>
        </w:tc>
      </w:tr>
    </w:tbl>
    <w:p w:rsidR="00D261BB" w:rsidRPr="005527EE" w:rsidRDefault="00D261BB">
      <w:pPr>
        <w:pStyle w:val="Heading7"/>
      </w:pPr>
      <w:r w:rsidRPr="005527EE">
        <w:t>Learner Supplies</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1100"/>
      </w:tblGrid>
      <w:tr w:rsidR="006264B4">
        <w:tc>
          <w:tcPr>
            <w:tcW w:w="11100" w:type="dxa"/>
            <w:tcBorders>
              <w:top w:val="nil"/>
              <w:left w:val="nil"/>
              <w:bottom w:val="nil"/>
              <w:right w:val="nil"/>
            </w:tcBorders>
          </w:tcPr>
          <w:p w:rsidR="00D261BB" w:rsidRPr="005527EE" w:rsidRDefault="00D261BB">
            <w:r>
              <w:t>USB Drive or Dropbox</w:t>
            </w:r>
          </w:p>
        </w:tc>
      </w:tr>
    </w:tbl>
    <w:p w:rsidR="00D261BB" w:rsidRPr="005527EE" w:rsidRDefault="00D261BB">
      <w:pPr>
        <w:pStyle w:val="Heading3"/>
      </w:pPr>
      <w:r w:rsidRPr="005527EE">
        <w:t>Soft Skills</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800"/>
        <w:gridCol w:w="10300"/>
      </w:tblGrid>
      <w:tr w:rsidR="006264B4">
        <w:tc>
          <w:tcPr>
            <w:tcW w:w="800" w:type="dxa"/>
            <w:tcBorders>
              <w:top w:val="nil"/>
              <w:left w:val="nil"/>
              <w:bottom w:val="nil"/>
              <w:right w:val="nil"/>
            </w:tcBorders>
          </w:tcPr>
          <w:p w:rsidR="00D261BB" w:rsidRPr="005527EE" w:rsidRDefault="00D261BB">
            <w:r w:rsidRPr="005527EE">
              <w:t>1.</w:t>
            </w:r>
          </w:p>
        </w:tc>
        <w:tc>
          <w:tcPr>
            <w:tcW w:w="10300" w:type="dxa"/>
            <w:tcBorders>
              <w:top w:val="nil"/>
              <w:left w:val="nil"/>
              <w:bottom w:val="nil"/>
              <w:right w:val="nil"/>
            </w:tcBorders>
          </w:tcPr>
          <w:p w:rsidR="00D261BB" w:rsidRPr="005527EE" w:rsidRDefault="00D261BB">
            <w:r w:rsidRPr="005527EE">
              <w:t xml:space="preserve">Act responsibly </w:t>
            </w:r>
          </w:p>
        </w:tc>
      </w:tr>
      <w:tr w:rsidR="006264B4">
        <w:tc>
          <w:tcPr>
            <w:tcW w:w="800" w:type="dxa"/>
            <w:tcBorders>
              <w:top w:val="nil"/>
              <w:left w:val="nil"/>
              <w:bottom w:val="nil"/>
              <w:right w:val="nil"/>
            </w:tcBorders>
          </w:tcPr>
          <w:p w:rsidR="00D261BB" w:rsidRPr="005527EE" w:rsidRDefault="00D261BB">
            <w:r w:rsidRPr="005527EE">
              <w:t>2.</w:t>
            </w:r>
          </w:p>
        </w:tc>
        <w:tc>
          <w:tcPr>
            <w:tcW w:w="10300" w:type="dxa"/>
            <w:tcBorders>
              <w:top w:val="nil"/>
              <w:left w:val="nil"/>
              <w:bottom w:val="nil"/>
              <w:right w:val="nil"/>
            </w:tcBorders>
          </w:tcPr>
          <w:p w:rsidR="00D261BB" w:rsidRPr="005527EE" w:rsidRDefault="00D261BB">
            <w:r w:rsidRPr="005527EE">
              <w:t xml:space="preserve">Communicate effectively </w:t>
            </w:r>
          </w:p>
        </w:tc>
      </w:tr>
      <w:tr w:rsidR="006264B4">
        <w:tc>
          <w:tcPr>
            <w:tcW w:w="800" w:type="dxa"/>
            <w:tcBorders>
              <w:top w:val="nil"/>
              <w:left w:val="nil"/>
              <w:bottom w:val="nil"/>
              <w:right w:val="nil"/>
            </w:tcBorders>
          </w:tcPr>
          <w:p w:rsidR="00D261BB" w:rsidRPr="005527EE" w:rsidRDefault="00D261BB">
            <w:r w:rsidRPr="005527EE">
              <w:t>3.</w:t>
            </w:r>
          </w:p>
        </w:tc>
        <w:tc>
          <w:tcPr>
            <w:tcW w:w="10300" w:type="dxa"/>
            <w:tcBorders>
              <w:top w:val="nil"/>
              <w:left w:val="nil"/>
              <w:bottom w:val="nil"/>
              <w:right w:val="nil"/>
            </w:tcBorders>
          </w:tcPr>
          <w:p w:rsidR="00D261BB" w:rsidRPr="005527EE" w:rsidRDefault="00D261BB">
            <w:r w:rsidRPr="005527EE">
              <w:t xml:space="preserve">Demonstrate integrity </w:t>
            </w:r>
          </w:p>
        </w:tc>
      </w:tr>
      <w:tr w:rsidR="006264B4">
        <w:tc>
          <w:tcPr>
            <w:tcW w:w="800" w:type="dxa"/>
            <w:tcBorders>
              <w:top w:val="nil"/>
              <w:left w:val="nil"/>
              <w:bottom w:val="nil"/>
              <w:right w:val="nil"/>
            </w:tcBorders>
          </w:tcPr>
          <w:p w:rsidR="00D261BB" w:rsidRPr="005527EE" w:rsidRDefault="00D261BB">
            <w:r w:rsidRPr="005527EE">
              <w:t>4.</w:t>
            </w:r>
          </w:p>
        </w:tc>
        <w:tc>
          <w:tcPr>
            <w:tcW w:w="10300" w:type="dxa"/>
            <w:tcBorders>
              <w:top w:val="nil"/>
              <w:left w:val="nil"/>
              <w:bottom w:val="nil"/>
              <w:right w:val="nil"/>
            </w:tcBorders>
          </w:tcPr>
          <w:p w:rsidR="00D261BB" w:rsidRPr="005527EE" w:rsidRDefault="00D261BB">
            <w:r w:rsidRPr="005527EE">
              <w:t xml:space="preserve">Think critically and creatively </w:t>
            </w:r>
          </w:p>
        </w:tc>
      </w:tr>
      <w:tr w:rsidR="006264B4">
        <w:tc>
          <w:tcPr>
            <w:tcW w:w="800" w:type="dxa"/>
            <w:tcBorders>
              <w:top w:val="nil"/>
              <w:left w:val="nil"/>
              <w:bottom w:val="nil"/>
              <w:right w:val="nil"/>
            </w:tcBorders>
          </w:tcPr>
          <w:p w:rsidR="00D261BB" w:rsidRPr="005527EE" w:rsidRDefault="00D261BB">
            <w:r w:rsidRPr="005527EE">
              <w:t>5.</w:t>
            </w:r>
          </w:p>
        </w:tc>
        <w:tc>
          <w:tcPr>
            <w:tcW w:w="10300" w:type="dxa"/>
            <w:tcBorders>
              <w:top w:val="nil"/>
              <w:left w:val="nil"/>
              <w:bottom w:val="nil"/>
              <w:right w:val="nil"/>
            </w:tcBorders>
          </w:tcPr>
          <w:p w:rsidR="00D261BB" w:rsidRPr="005527EE" w:rsidRDefault="00D261BB">
            <w:r w:rsidRPr="005527EE">
              <w:t xml:space="preserve">Work productively </w:t>
            </w:r>
          </w:p>
        </w:tc>
      </w:tr>
    </w:tbl>
    <w:p w:rsidR="00D261BB" w:rsidRPr="005527EE" w:rsidRDefault="00D261BB">
      <w:pPr>
        <w:pStyle w:val="Heading3"/>
      </w:pPr>
      <w:r w:rsidRPr="005527EE">
        <w:t>Course Competencies</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800"/>
        <w:gridCol w:w="10300"/>
      </w:tblGrid>
      <w:tr w:rsidR="006264B4">
        <w:tc>
          <w:tcPr>
            <w:tcW w:w="800" w:type="dxa"/>
            <w:tcBorders>
              <w:top w:val="nil"/>
              <w:left w:val="nil"/>
              <w:bottom w:val="nil"/>
              <w:right w:val="nil"/>
            </w:tcBorders>
          </w:tcPr>
          <w:p w:rsidR="00D261BB" w:rsidRPr="005527EE" w:rsidRDefault="00D261BB">
            <w:pPr>
              <w:pStyle w:val="Heading6"/>
            </w:pPr>
            <w:r w:rsidRPr="005527EE">
              <w:t>1.</w:t>
            </w:r>
          </w:p>
        </w:tc>
        <w:tc>
          <w:tcPr>
            <w:tcW w:w="10300" w:type="dxa"/>
            <w:tcBorders>
              <w:top w:val="nil"/>
              <w:left w:val="nil"/>
              <w:bottom w:val="nil"/>
              <w:right w:val="nil"/>
            </w:tcBorders>
          </w:tcPr>
          <w:p w:rsidR="00D261BB" w:rsidRPr="005527EE" w:rsidRDefault="00D261BB">
            <w:pPr>
              <w:pStyle w:val="Heading6"/>
            </w:pPr>
            <w:r w:rsidRPr="005527EE">
              <w:t>Apply object-oriented design principles and design patterns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Oral Final Exam</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Single Responsibility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Open/Closed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Encapsulate What Varies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Dependency Inversion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Program to Interfaces, Not Implementations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Interface Segregation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Favor Composition over Inheritance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Strive for Loosely-Coupled Designs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the Principle of Least Knowledge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explore the Simple Factory design pattern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explore the Strategy design pattern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explore the Observer design pattern</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Single Responsibility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Open/Closed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Encapsulate What Varies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Dependency Inversion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Program to Interfaces, Not Implementations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Interface Segregation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Favor Composition over Inheritance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Strive for Loosely-Coupled Designs Principle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the Principle of Least Knowledge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Explore the Simple Factory design pattern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Explore the Strategy design pattern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Explore the Observer design pattern</w:t>
            </w:r>
          </w:p>
        </w:tc>
      </w:tr>
      <w:tr w:rsidR="006264B4">
        <w:tc>
          <w:tcPr>
            <w:tcW w:w="800" w:type="dxa"/>
            <w:tcBorders>
              <w:top w:val="nil"/>
              <w:left w:val="nil"/>
              <w:bottom w:val="nil"/>
              <w:right w:val="nil"/>
            </w:tcBorders>
          </w:tcPr>
          <w:p w:rsidR="00D261BB" w:rsidRPr="005527EE" w:rsidRDefault="00D261BB">
            <w:pPr>
              <w:pStyle w:val="Heading6"/>
            </w:pPr>
            <w:r w:rsidRPr="005527EE">
              <w:t>2.</w:t>
            </w:r>
          </w:p>
        </w:tc>
        <w:tc>
          <w:tcPr>
            <w:tcW w:w="10300" w:type="dxa"/>
            <w:tcBorders>
              <w:top w:val="nil"/>
              <w:left w:val="nil"/>
              <w:bottom w:val="nil"/>
              <w:right w:val="nil"/>
            </w:tcBorders>
          </w:tcPr>
          <w:p w:rsidR="00D261BB" w:rsidRPr="005527EE" w:rsidRDefault="00D261BB">
            <w:pPr>
              <w:pStyle w:val="Heading6"/>
            </w:pPr>
            <w:r w:rsidRPr="005527EE">
              <w:t>Write multi-project solutions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Oral Final Exam</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explain the differences between namespace and project scope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explain the purpose of a Dynamic Link Library (DLL)</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create and call a DLL using Visual Studio</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reference classes across multiple projects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reference classes across multiple namespaces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move classes between projects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change the namespace of a class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Pr>
                <w:noProof/>
              </w:rPr>
              <w:pict>
                <v:shapetype id="_x0000_t202" coordsize="21600,21600" o:spt="202" path="m,l,21600r21600,l21600,xe">
                  <v:stroke joinstyle="miter"/>
                  <v:path gradientshapeok="t" o:connecttype="rect"/>
                </v:shapetype>
                <v:shape id="_x0000_s1027" type="#_x0000_t202" style="position:absolute;margin-left:279.8pt;margin-top:10.4pt;width:182.4pt;height:70.2pt;z-index:251658240;mso-position-horizontal-relative:text;mso-position-vertical-relative:text" fillcolor="#76a0bf [1942]">
                  <v:textbox>
                    <w:txbxContent>
                      <w:p w:rsidR="00D261BB" w:rsidRDefault="00D261BB">
                        <w:r>
                          <w:t xml:space="preserve">These aren’t Bloom’s verbs….is there another word that might fit here? Identify? </w:t>
                        </w:r>
                      </w:p>
                    </w:txbxContent>
                  </v:textbox>
                </v:shape>
              </w:pict>
            </w: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Explain the differences between namespace and project scope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Explain the purpose of a Dynamic Link Library (DLL)</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Create and call a DLL using Visual Studio</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Reference</w:t>
            </w:r>
            <w:r w:rsidRPr="005527EE">
              <w:t xml:space="preserve"> classes across multiple projects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Reference</w:t>
            </w:r>
            <w:r w:rsidRPr="005527EE">
              <w:t xml:space="preserve"> classes across multiple namespaces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Move</w:t>
            </w:r>
            <w:r w:rsidRPr="005527EE">
              <w:t xml:space="preserve"> classes between projects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Change the namespace of a class</w:t>
            </w:r>
          </w:p>
        </w:tc>
      </w:tr>
      <w:tr w:rsidR="006264B4">
        <w:tc>
          <w:tcPr>
            <w:tcW w:w="800" w:type="dxa"/>
            <w:tcBorders>
              <w:top w:val="nil"/>
              <w:left w:val="nil"/>
              <w:bottom w:val="nil"/>
              <w:right w:val="nil"/>
            </w:tcBorders>
          </w:tcPr>
          <w:p w:rsidR="00D261BB" w:rsidRPr="005527EE" w:rsidRDefault="00D261BB">
            <w:pPr>
              <w:pStyle w:val="Heading6"/>
            </w:pPr>
            <w:r w:rsidRPr="005527EE">
              <w:t>3.</w:t>
            </w:r>
          </w:p>
        </w:tc>
        <w:tc>
          <w:tcPr>
            <w:tcW w:w="10300" w:type="dxa"/>
            <w:tcBorders>
              <w:top w:val="nil"/>
              <w:left w:val="nil"/>
              <w:bottom w:val="nil"/>
              <w:right w:val="nil"/>
            </w:tcBorders>
          </w:tcPr>
          <w:p w:rsidR="00D261BB" w:rsidRPr="005527EE" w:rsidRDefault="00D261BB">
            <w:pPr>
              <w:pStyle w:val="Heading6"/>
            </w:pPr>
            <w:r w:rsidRPr="005527EE">
              <w:t>Write console applications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console applications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Pr>
                <w:noProof/>
                <w:lang w:bidi="ar-SA"/>
              </w:rPr>
              <w:pict>
                <v:shape id="_x0000_s1028" type="#_x0000_t202" style="position:absolute;margin-left:115.4pt;margin-top:4.2pt;width:384pt;height:39.6pt;z-index:251659264;mso-position-horizontal-relative:text;mso-position-vertical-relative:text" fillcolor="#76a0bf [1942]">
                  <v:textbox>
                    <w:txbxContent>
                      <w:p w:rsidR="00D261BB" w:rsidRDefault="00D261BB">
                        <w:r>
                          <w:t>Learning objectives shouldn’t be the same as the competency.  Can this be changed to be a broken down version of the larger picture (competency?)</w:t>
                        </w:r>
                      </w:p>
                    </w:txbxContent>
                  </v:textbox>
                </v:shape>
              </w:pict>
            </w:r>
            <w:r w:rsidRPr="005527EE">
              <w:t>learner can successfully accept console user input</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console data entry control loops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updates to console window</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Write console applications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Pr>
                <w:noProof/>
                <w:lang w:bidi="ar-SA"/>
              </w:rPr>
              <w:pict>
                <v:shape id="_x0000_s1029" type="#_x0000_t202" style="position:absolute;margin-left:164pt;margin-top:4.95pt;width:232.8pt;height:46.8pt;z-index:251660288;mso-position-horizontal-relative:text;mso-position-vertical-relative:text" fillcolor="#76a0bf [1942]">
                  <v:textbox>
                    <w:txbxContent>
                      <w:p w:rsidR="00D261BB" w:rsidRDefault="00D261BB">
                        <w:r>
                          <w:t xml:space="preserve">Accept is not a Bloom’s verb, is there a different word that might fit here? Manage? </w:t>
                        </w:r>
                      </w:p>
                    </w:txbxContent>
                  </v:textbox>
                </v:shape>
              </w:pict>
            </w:r>
            <w:r w:rsidRPr="00D261BB">
              <w:rPr>
                <w:highlight w:val="yellow"/>
              </w:rPr>
              <w:t>Accept</w:t>
            </w:r>
            <w:r w:rsidRPr="005527EE">
              <w:t xml:space="preserve"> console user input</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console data entry control loops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updates to console window</w:t>
            </w:r>
          </w:p>
        </w:tc>
      </w:tr>
      <w:tr w:rsidR="006264B4">
        <w:tc>
          <w:tcPr>
            <w:tcW w:w="800" w:type="dxa"/>
            <w:tcBorders>
              <w:top w:val="nil"/>
              <w:left w:val="nil"/>
              <w:bottom w:val="nil"/>
              <w:right w:val="nil"/>
            </w:tcBorders>
          </w:tcPr>
          <w:p w:rsidR="00D261BB" w:rsidRPr="005527EE" w:rsidRDefault="00D261BB">
            <w:pPr>
              <w:pStyle w:val="Heading6"/>
            </w:pPr>
            <w:r w:rsidRPr="005527EE">
              <w:t>4.</w:t>
            </w:r>
          </w:p>
        </w:tc>
        <w:tc>
          <w:tcPr>
            <w:tcW w:w="10300" w:type="dxa"/>
            <w:tcBorders>
              <w:top w:val="nil"/>
              <w:left w:val="nil"/>
              <w:bottom w:val="nil"/>
              <w:right w:val="nil"/>
            </w:tcBorders>
          </w:tcPr>
          <w:p w:rsidR="00D261BB" w:rsidRPr="005527EE" w:rsidRDefault="00D261BB">
            <w:pPr>
              <w:pStyle w:val="Heading6"/>
            </w:pPr>
            <w:r w:rsidRPr="005527EE">
              <w:t>Write event-driven applications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identify preferred control types based upon usage scenarios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apply user interface controls per Windows user interface standards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add user interface controls to WPF forms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set properties of user interface controls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create event handlers for user interface controls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synchronize object field values with user interface control properties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override the ToString method of objects to facilitate display in user interface controls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user interface controls to display collections of objects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timers to trigger scheduled events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Pr>
                <w:noProof/>
                <w:lang w:bidi="ar-SA"/>
              </w:rPr>
              <w:pict>
                <v:shape id="_x0000_s1030" type="#_x0000_t202" style="position:absolute;margin-left:335pt;margin-top:6.8pt;width:156pt;height:86.4pt;z-index:251661312;mso-position-horizontal-relative:text;mso-position-vertical-relative:text" fillcolor="#76a0bf [1942]">
                  <v:textbox>
                    <w:txbxContent>
                      <w:p w:rsidR="00D261BB" w:rsidRDefault="00D261BB">
                        <w:r>
                          <w:t xml:space="preserve">These are also not Bloom’s verbs…but these might be the only words that truly describe what the learners are doing? </w:t>
                        </w:r>
                      </w:p>
                    </w:txbxContent>
                  </v:textbox>
                </v:shape>
              </w:pict>
            </w:r>
            <w:r w:rsidRPr="005527EE">
              <w:t>Identify preferred control types based upon usage scenarios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Apply user interface controls per Windows user interface standards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Add user interface controls to WPF forms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Set</w:t>
            </w:r>
            <w:r w:rsidRPr="005527EE">
              <w:t xml:space="preserve"> properties of user interface controls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Create event handlers for user interface controls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Synchronize</w:t>
            </w:r>
            <w:r w:rsidRPr="005527EE">
              <w:t xml:space="preserve"> object field values with user interface control properties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Override</w:t>
            </w:r>
            <w:r w:rsidRPr="005527EE">
              <w:t xml:space="preserve"> the ToString method of objects to facilitate display in user interface controls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user interface controls to display collections of objects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timers to trigger scheduled events</w:t>
            </w:r>
          </w:p>
        </w:tc>
      </w:tr>
      <w:tr w:rsidR="006264B4">
        <w:tc>
          <w:tcPr>
            <w:tcW w:w="800" w:type="dxa"/>
            <w:tcBorders>
              <w:top w:val="nil"/>
              <w:left w:val="nil"/>
              <w:bottom w:val="nil"/>
              <w:right w:val="nil"/>
            </w:tcBorders>
          </w:tcPr>
          <w:p w:rsidR="00D261BB" w:rsidRPr="005527EE" w:rsidRDefault="00D261BB">
            <w:pPr>
              <w:pStyle w:val="Heading6"/>
            </w:pPr>
            <w:r w:rsidRPr="005527EE">
              <w:t>5.</w:t>
            </w:r>
          </w:p>
        </w:tc>
        <w:tc>
          <w:tcPr>
            <w:tcW w:w="10300" w:type="dxa"/>
            <w:tcBorders>
              <w:top w:val="nil"/>
              <w:left w:val="nil"/>
              <w:bottom w:val="nil"/>
              <w:right w:val="nil"/>
            </w:tcBorders>
          </w:tcPr>
          <w:p w:rsidR="00D261BB" w:rsidRPr="005527EE" w:rsidRDefault="00D261BB">
            <w:pPr>
              <w:pStyle w:val="Heading6"/>
            </w:pPr>
            <w:r w:rsidRPr="005527EE">
              <w:t>Validate user input</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ensure that entered data is complete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ensure that entered data is of the correct type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ensure that entered data is within the correct range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ensure that entered data is in the correct format, using simple string operations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ensure that entered data is in the correct format, using Regex</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show appropriate error messages to users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Ensure that entered data is complete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Ensure that entered data is of the correct type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Ensure that entered data is within the correct range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Ensure that entered data is in the correct format, using simple string operations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Ensure that entered data is in the correct format, using Regex</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Show appropriate error messages to users</w:t>
            </w:r>
          </w:p>
        </w:tc>
      </w:tr>
      <w:tr w:rsidR="006264B4">
        <w:tc>
          <w:tcPr>
            <w:tcW w:w="800" w:type="dxa"/>
            <w:tcBorders>
              <w:top w:val="nil"/>
              <w:left w:val="nil"/>
              <w:bottom w:val="nil"/>
              <w:right w:val="nil"/>
            </w:tcBorders>
          </w:tcPr>
          <w:p w:rsidR="00D261BB" w:rsidRPr="005527EE" w:rsidRDefault="00D261BB">
            <w:pPr>
              <w:pStyle w:val="Heading6"/>
            </w:pPr>
            <w:r w:rsidRPr="005527EE">
              <w:t>6.</w:t>
            </w:r>
          </w:p>
        </w:tc>
        <w:tc>
          <w:tcPr>
            <w:tcW w:w="10300" w:type="dxa"/>
            <w:tcBorders>
              <w:top w:val="nil"/>
              <w:left w:val="nil"/>
              <w:bottom w:val="nil"/>
              <w:right w:val="nil"/>
            </w:tcBorders>
          </w:tcPr>
          <w:p w:rsidR="00D261BB" w:rsidRPr="005527EE" w:rsidRDefault="00D261BB">
            <w:pPr>
              <w:pStyle w:val="Heading6"/>
            </w:pPr>
            <w:r>
              <w:rPr>
                <w:noProof/>
              </w:rPr>
              <w:pict>
                <v:shape id="_x0000_s1031" type="#_x0000_t202" style="position:absolute;margin-left:171.2pt;margin-top:2.3pt;width:199.2pt;height:45.6pt;z-index:251662336;mso-position-horizontal-relative:text;mso-position-vertical-relative:text" fillcolor="#76a0bf [1942]">
                  <v:textbox>
                    <w:txbxContent>
                      <w:p w:rsidR="00D261BB" w:rsidRDefault="00D261BB">
                        <w:r>
                          <w:t xml:space="preserve">I’m not sure enough detail is here…use exceptions where, when, when doing…? </w:t>
                        </w:r>
                      </w:p>
                    </w:txbxContent>
                  </v:textbox>
                </v:shape>
              </w:pict>
            </w:r>
            <w:r w:rsidRPr="00D261BB">
              <w:rPr>
                <w:highlight w:val="yellow"/>
              </w:rPr>
              <w:t>Use exceptions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Oral Final Exam</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try…catch blocks to capture runtime errors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catch specific exception types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throw exceptions if error conditions occur</w:t>
            </w:r>
          </w:p>
        </w:tc>
      </w:tr>
      <w:tr w:rsidR="006264B4">
        <w:tc>
          <w:tcPr>
            <w:tcW w:w="800" w:type="dxa"/>
            <w:tcBorders>
              <w:top w:val="nil"/>
              <w:left w:val="nil"/>
              <w:bottom w:val="nil"/>
              <w:right w:val="nil"/>
            </w:tcBorders>
          </w:tcPr>
          <w:p w:rsidR="00D261BB" w:rsidRPr="005527EE" w:rsidRDefault="00783DBC">
            <w:pPr>
              <w:pStyle w:val="ListParagraph"/>
            </w:pPr>
            <w:r>
              <w:rPr>
                <w:noProof/>
                <w:lang w:bidi="ar-SA"/>
              </w:rPr>
              <w:pict>
                <v:shape id="_x0000_s1033" type="#_x0000_t202" style="position:absolute;margin-left:-9.6pt;margin-top:5pt;width:168.6pt;height:38.4pt;z-index:251664384;mso-position-horizontal-relative:text;mso-position-vertical-relative:text" fillcolor="#76a0bf [1942]">
                  <v:textbox>
                    <w:txbxContent>
                      <w:p w:rsidR="00783DBC" w:rsidRDefault="00783DBC">
                        <w:r>
                          <w:t xml:space="preserve">I’m not sure what this means….write try…? </w:t>
                        </w:r>
                      </w:p>
                    </w:txbxContent>
                  </v:textbox>
                </v:shape>
              </w:pict>
            </w:r>
          </w:p>
        </w:tc>
        <w:tc>
          <w:tcPr>
            <w:tcW w:w="10300" w:type="dxa"/>
            <w:tcBorders>
              <w:top w:val="nil"/>
              <w:left w:val="nil"/>
              <w:bottom w:val="nil"/>
              <w:right w:val="nil"/>
            </w:tcBorders>
          </w:tcPr>
          <w:p w:rsidR="00D261BB" w:rsidRPr="005527EE" w:rsidRDefault="00D261BB">
            <w:pPr>
              <w:pStyle w:val="ListParagraph"/>
            </w:pPr>
            <w:r w:rsidRPr="005527EE">
              <w:t>learner can successfully populate inner exceptions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custom exception types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783DBC">
              <w:rPr>
                <w:noProof/>
                <w:highlight w:val="yellow"/>
                <w:lang w:bidi="ar-SA"/>
              </w:rPr>
              <w:pict>
                <v:shape id="_x0000_s1032" type="#_x0000_t202" style="position:absolute;margin-left:236.6pt;margin-top:5.35pt;width:184.8pt;height:49.8pt;z-index:251663360;mso-position-horizontal-relative:text;mso-position-vertical-relative:text" fillcolor="#76a0bf [1942]">
                  <v:textbox>
                    <w:txbxContent>
                      <w:p w:rsidR="00D261BB" w:rsidRDefault="00D261BB">
                        <w:r>
                          <w:t xml:space="preserve">These are not Bloom’s verbs….is there something else that would fit here?  Create? </w:t>
                        </w:r>
                        <w:r w:rsidR="00783DBC">
                          <w:t xml:space="preserve">Interpret?  </w:t>
                        </w:r>
                      </w:p>
                    </w:txbxContent>
                  </v:textbox>
                </v:shape>
              </w:pict>
            </w:r>
            <w:r w:rsidRPr="00783DBC">
              <w:rPr>
                <w:highlight w:val="yellow"/>
              </w:rPr>
              <w:t>Write try</w:t>
            </w:r>
            <w:r w:rsidRPr="005527EE">
              <w:t>…catch blocks to capture runtime errors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Catch</w:t>
            </w:r>
            <w:r w:rsidRPr="005527EE">
              <w:t xml:space="preserve"> specific exception types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D261BB">
              <w:rPr>
                <w:highlight w:val="yellow"/>
              </w:rPr>
              <w:t>Throw</w:t>
            </w:r>
            <w:r w:rsidRPr="005527EE">
              <w:t xml:space="preserve"> exceptions if error conditions occur</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Populate inner exceptions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custom exception types</w:t>
            </w:r>
          </w:p>
        </w:tc>
      </w:tr>
      <w:tr w:rsidR="006264B4">
        <w:tc>
          <w:tcPr>
            <w:tcW w:w="800" w:type="dxa"/>
            <w:tcBorders>
              <w:top w:val="nil"/>
              <w:left w:val="nil"/>
              <w:bottom w:val="nil"/>
              <w:right w:val="nil"/>
            </w:tcBorders>
          </w:tcPr>
          <w:p w:rsidR="00D261BB" w:rsidRPr="005527EE" w:rsidRDefault="00D261BB">
            <w:pPr>
              <w:pStyle w:val="Heading6"/>
            </w:pPr>
            <w:r w:rsidRPr="005527EE">
              <w:t>7.</w:t>
            </w:r>
          </w:p>
        </w:tc>
        <w:tc>
          <w:tcPr>
            <w:tcW w:w="10300" w:type="dxa"/>
            <w:tcBorders>
              <w:top w:val="nil"/>
              <w:left w:val="nil"/>
              <w:bottom w:val="nil"/>
              <w:right w:val="nil"/>
            </w:tcBorders>
          </w:tcPr>
          <w:p w:rsidR="00D261BB" w:rsidRPr="005527EE" w:rsidRDefault="00D261BB">
            <w:pPr>
              <w:pStyle w:val="Heading6"/>
            </w:pPr>
            <w:r w:rsidRPr="005527EE">
              <w:t>Implement sorting algorithms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Oral Final Exam</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 bubble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an insertion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 selection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 shell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 quicksort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compare efficiency of various sort algorithms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evaluate the best sort algorithm to use for specific cases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implement reusable sort algorithms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 bubble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an insertion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 selection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 shell 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 quicksort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Compare efficiency of various sort algorithms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Evaluate the best sort algorithm to use for specific cases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Implement reusable sort algorithms</w:t>
            </w:r>
          </w:p>
        </w:tc>
      </w:tr>
      <w:tr w:rsidR="006264B4">
        <w:tc>
          <w:tcPr>
            <w:tcW w:w="800" w:type="dxa"/>
            <w:tcBorders>
              <w:top w:val="nil"/>
              <w:left w:val="nil"/>
              <w:bottom w:val="nil"/>
              <w:right w:val="nil"/>
            </w:tcBorders>
          </w:tcPr>
          <w:p w:rsidR="00D261BB" w:rsidRPr="005527EE" w:rsidRDefault="00D261BB">
            <w:pPr>
              <w:pStyle w:val="Heading6"/>
            </w:pPr>
            <w:r w:rsidRPr="005527EE">
              <w:t>8.</w:t>
            </w:r>
          </w:p>
        </w:tc>
        <w:tc>
          <w:tcPr>
            <w:tcW w:w="10300" w:type="dxa"/>
            <w:tcBorders>
              <w:top w:val="nil"/>
              <w:left w:val="nil"/>
              <w:bottom w:val="nil"/>
              <w:right w:val="nil"/>
            </w:tcBorders>
          </w:tcPr>
          <w:p w:rsidR="00D261BB" w:rsidRPr="005527EE" w:rsidRDefault="00D261BB">
            <w:pPr>
              <w:pStyle w:val="Heading6"/>
            </w:pPr>
            <w:r w:rsidRPr="005527EE">
              <w:t>Implement searching algorithms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 linear search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 binary search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compare linear and binary search algorithms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 linear search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 binary search algorithm</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Compare linear and binary search algorithms</w:t>
            </w:r>
          </w:p>
        </w:tc>
      </w:tr>
      <w:tr w:rsidR="006264B4">
        <w:tc>
          <w:tcPr>
            <w:tcW w:w="800" w:type="dxa"/>
            <w:tcBorders>
              <w:top w:val="nil"/>
              <w:left w:val="nil"/>
              <w:bottom w:val="nil"/>
              <w:right w:val="nil"/>
            </w:tcBorders>
          </w:tcPr>
          <w:p w:rsidR="00D261BB" w:rsidRPr="005527EE" w:rsidRDefault="00D261BB">
            <w:pPr>
              <w:pStyle w:val="Heading6"/>
            </w:pPr>
            <w:r w:rsidRPr="005527EE">
              <w:t>9.</w:t>
            </w:r>
          </w:p>
        </w:tc>
        <w:tc>
          <w:tcPr>
            <w:tcW w:w="10300" w:type="dxa"/>
            <w:tcBorders>
              <w:top w:val="nil"/>
              <w:left w:val="nil"/>
              <w:bottom w:val="nil"/>
              <w:right w:val="nil"/>
            </w:tcBorders>
          </w:tcPr>
          <w:p w:rsidR="00D261BB" w:rsidRPr="005527EE" w:rsidRDefault="00D261BB">
            <w:pPr>
              <w:pStyle w:val="Heading6"/>
            </w:pPr>
            <w:r w:rsidRPr="005527EE">
              <w:t>Implement list-based data structures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Oral Final Exam</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list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stack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queue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dictionary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collection initializers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list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stack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queue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dictionary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collection initializers</w:t>
            </w:r>
          </w:p>
        </w:tc>
      </w:tr>
      <w:tr w:rsidR="006264B4">
        <w:tc>
          <w:tcPr>
            <w:tcW w:w="800" w:type="dxa"/>
            <w:tcBorders>
              <w:top w:val="nil"/>
              <w:left w:val="nil"/>
              <w:bottom w:val="nil"/>
              <w:right w:val="nil"/>
            </w:tcBorders>
          </w:tcPr>
          <w:p w:rsidR="00D261BB" w:rsidRPr="005527EE" w:rsidRDefault="00D261BB">
            <w:pPr>
              <w:pStyle w:val="Heading6"/>
            </w:pPr>
            <w:r w:rsidRPr="005527EE">
              <w:t>10.</w:t>
            </w:r>
          </w:p>
        </w:tc>
        <w:tc>
          <w:tcPr>
            <w:tcW w:w="10300" w:type="dxa"/>
            <w:tcBorders>
              <w:top w:val="nil"/>
              <w:left w:val="nil"/>
              <w:bottom w:val="nil"/>
              <w:right w:val="nil"/>
            </w:tcBorders>
          </w:tcPr>
          <w:p w:rsidR="00D261BB" w:rsidRPr="005527EE" w:rsidRDefault="00D261BB">
            <w:pPr>
              <w:pStyle w:val="Heading6"/>
            </w:pPr>
            <w:r w:rsidRPr="005527EE">
              <w:t>Implement hierarchical data structures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Oral Final Exam</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heirarchical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recursion to process heirarchical data structures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783DBC">
            <w:pPr>
              <w:pStyle w:val="ListParagraph"/>
            </w:pPr>
            <w:r>
              <w:rPr>
                <w:noProof/>
                <w:lang w:bidi="ar-SA"/>
              </w:rPr>
              <w:pict>
                <v:shape id="_x0000_s1034" type="#_x0000_t202" style="position:absolute;margin-left:269.6pt;margin-top:.7pt;width:182.4pt;height:70.8pt;z-index:251665408;mso-position-horizontal-relative:text;mso-position-vertical-relative:text" fillcolor="#76a0bf [1942]">
                  <v:textbox>
                    <w:txbxContent>
                      <w:p w:rsidR="00783DBC" w:rsidRDefault="00783DBC">
                        <w:r>
                          <w:t xml:space="preserve">Not a Bloom’s verb…but I’m guessing that there might now be one that actually fits? Also is there enough information here? </w:t>
                        </w:r>
                      </w:p>
                    </w:txbxContent>
                  </v:textbox>
                </v:shape>
              </w:pict>
            </w:r>
            <w:r w:rsidR="00D261BB" w:rsidRPr="005527EE">
              <w:t>Use heirarchical data structures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recursion to process heirarchical data structures</w:t>
            </w:r>
          </w:p>
        </w:tc>
      </w:tr>
      <w:tr w:rsidR="006264B4">
        <w:tc>
          <w:tcPr>
            <w:tcW w:w="800" w:type="dxa"/>
            <w:tcBorders>
              <w:top w:val="nil"/>
              <w:left w:val="nil"/>
              <w:bottom w:val="nil"/>
              <w:right w:val="nil"/>
            </w:tcBorders>
          </w:tcPr>
          <w:p w:rsidR="00D261BB" w:rsidRPr="005527EE" w:rsidRDefault="00D261BB">
            <w:pPr>
              <w:pStyle w:val="Heading6"/>
            </w:pPr>
            <w:r w:rsidRPr="005527EE">
              <w:t>11.</w:t>
            </w:r>
          </w:p>
        </w:tc>
        <w:tc>
          <w:tcPr>
            <w:tcW w:w="10300" w:type="dxa"/>
            <w:tcBorders>
              <w:top w:val="nil"/>
              <w:left w:val="nil"/>
              <w:bottom w:val="nil"/>
              <w:right w:val="nil"/>
            </w:tcBorders>
          </w:tcPr>
          <w:p w:rsidR="00D261BB" w:rsidRPr="005527EE" w:rsidRDefault="00D261BB">
            <w:pPr>
              <w:pStyle w:val="Heading6"/>
            </w:pPr>
            <w:r w:rsidRPr="00783DBC">
              <w:rPr>
                <w:highlight w:val="yellow"/>
              </w:rPr>
              <w:t>Serialize</w:t>
            </w:r>
            <w:r w:rsidRPr="005527EE">
              <w:t xml:space="preserve"> objects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to text files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serialize objects to binary files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serialize objects to XML files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initialize objects upon deserialization</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to text files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783DBC">
              <w:rPr>
                <w:highlight w:val="yellow"/>
              </w:rPr>
              <w:t>Serialize</w:t>
            </w:r>
            <w:r w:rsidRPr="005527EE">
              <w:t xml:space="preserve"> objects to binary files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783DBC">
              <w:rPr>
                <w:highlight w:val="yellow"/>
              </w:rPr>
              <w:t>Serialize</w:t>
            </w:r>
            <w:r w:rsidRPr="005527EE">
              <w:t xml:space="preserve"> objects to XML files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I</w:t>
            </w:r>
            <w:r w:rsidRPr="00783DBC">
              <w:rPr>
                <w:highlight w:val="yellow"/>
              </w:rPr>
              <w:t>nitialize</w:t>
            </w:r>
            <w:r w:rsidRPr="005527EE">
              <w:t xml:space="preserve"> objects upon deserialization</w:t>
            </w:r>
          </w:p>
        </w:tc>
      </w:tr>
      <w:tr w:rsidR="006264B4">
        <w:tc>
          <w:tcPr>
            <w:tcW w:w="800" w:type="dxa"/>
            <w:tcBorders>
              <w:top w:val="nil"/>
              <w:left w:val="nil"/>
              <w:bottom w:val="nil"/>
              <w:right w:val="nil"/>
            </w:tcBorders>
          </w:tcPr>
          <w:p w:rsidR="00D261BB" w:rsidRPr="005527EE" w:rsidRDefault="00D261BB">
            <w:pPr>
              <w:pStyle w:val="Heading6"/>
            </w:pPr>
            <w:r w:rsidRPr="005527EE">
              <w:t>12.</w:t>
            </w:r>
          </w:p>
        </w:tc>
        <w:tc>
          <w:tcPr>
            <w:tcW w:w="10300" w:type="dxa"/>
            <w:tcBorders>
              <w:top w:val="nil"/>
              <w:left w:val="nil"/>
              <w:bottom w:val="nil"/>
              <w:right w:val="nil"/>
            </w:tcBorders>
          </w:tcPr>
          <w:p w:rsidR="00D261BB" w:rsidRPr="005527EE" w:rsidRDefault="00D261BB">
            <w:pPr>
              <w:pStyle w:val="Heading6"/>
            </w:pPr>
            <w:r w:rsidRPr="005527EE">
              <w:t>Use delegates, anonymous methods, and lambda expressions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be satisfactory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event handlers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delegates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actions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funcs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predicates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anonymous methods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lambda expressions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event handlers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delegates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actions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funcs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predicates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anonymous methods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lambda expressions</w:t>
            </w:r>
          </w:p>
        </w:tc>
      </w:tr>
      <w:tr w:rsidR="006264B4">
        <w:tc>
          <w:tcPr>
            <w:tcW w:w="800" w:type="dxa"/>
            <w:tcBorders>
              <w:top w:val="nil"/>
              <w:left w:val="nil"/>
              <w:bottom w:val="nil"/>
              <w:right w:val="nil"/>
            </w:tcBorders>
          </w:tcPr>
          <w:p w:rsidR="00D261BB" w:rsidRPr="005527EE" w:rsidRDefault="00D261BB">
            <w:pPr>
              <w:pStyle w:val="Heading6"/>
            </w:pPr>
            <w:r w:rsidRPr="005527EE">
              <w:t>13.</w:t>
            </w:r>
          </w:p>
        </w:tc>
        <w:tc>
          <w:tcPr>
            <w:tcW w:w="10300" w:type="dxa"/>
            <w:tcBorders>
              <w:top w:val="nil"/>
              <w:left w:val="nil"/>
              <w:bottom w:val="nil"/>
              <w:right w:val="nil"/>
            </w:tcBorders>
          </w:tcPr>
          <w:p w:rsidR="00D261BB" w:rsidRPr="005527EE" w:rsidRDefault="00D261BB">
            <w:pPr>
              <w:pStyle w:val="Heading6"/>
            </w:pPr>
            <w:r w:rsidRPr="005527EE">
              <w:t>Query objects using Language-Integrated Query (LINQ)</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Assessment Strategies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Programming Assignments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Objective Quizzes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Performance Tests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Criteria</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5"/>
            </w:pPr>
            <w:r w:rsidRPr="005527EE">
              <w:t>Performance will meet expectations when:</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identify the components of a LINQ query</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LINQ to retrieve objects from lists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LINQ to sort objects within lists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LINQ to retrieve subsets of objects from within lists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write extension methods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query syntax</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local variable type inference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learner can successfully use anonymous types</w:t>
            </w:r>
          </w:p>
        </w:tc>
      </w:tr>
      <w:tr w:rsidR="006264B4">
        <w:tc>
          <w:tcPr>
            <w:tcW w:w="800" w:type="dxa"/>
            <w:tcBorders>
              <w:top w:val="nil"/>
              <w:left w:val="nil"/>
              <w:bottom w:val="nil"/>
              <w:right w:val="nil"/>
            </w:tcBorders>
          </w:tcPr>
          <w:p w:rsidR="00D261BB" w:rsidRPr="005527EE" w:rsidRDefault="00D261BB"/>
        </w:tc>
        <w:tc>
          <w:tcPr>
            <w:tcW w:w="10300" w:type="dxa"/>
            <w:tcBorders>
              <w:top w:val="nil"/>
              <w:left w:val="nil"/>
              <w:bottom w:val="nil"/>
              <w:right w:val="nil"/>
            </w:tcBorders>
          </w:tcPr>
          <w:p w:rsidR="00D261BB" w:rsidRPr="005527EE" w:rsidRDefault="00D261BB">
            <w:pPr>
              <w:pStyle w:val="Heading9"/>
            </w:pPr>
            <w:r w:rsidRPr="005527EE">
              <w:t>Learning Objectives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Identify the components of a LINQ query</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LINQ to retrieve objects from lists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LINQ to sort objects within lists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LINQ to retrieve subsets of objects from within lists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Write extension methods</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query syntax</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local variable type inference</w:t>
            </w:r>
          </w:p>
        </w:tc>
      </w:tr>
      <w:tr w:rsidR="006264B4">
        <w:tc>
          <w:tcPr>
            <w:tcW w:w="800" w:type="dxa"/>
            <w:tcBorders>
              <w:top w:val="nil"/>
              <w:left w:val="nil"/>
              <w:bottom w:val="nil"/>
              <w:right w:val="nil"/>
            </w:tcBorders>
          </w:tcPr>
          <w:p w:rsidR="00D261BB" w:rsidRPr="005527EE" w:rsidRDefault="00D261BB">
            <w:pPr>
              <w:pStyle w:val="ListParagraph"/>
            </w:pPr>
          </w:p>
        </w:tc>
        <w:tc>
          <w:tcPr>
            <w:tcW w:w="10300" w:type="dxa"/>
            <w:tcBorders>
              <w:top w:val="nil"/>
              <w:left w:val="nil"/>
              <w:bottom w:val="nil"/>
              <w:right w:val="nil"/>
            </w:tcBorders>
          </w:tcPr>
          <w:p w:rsidR="00D261BB" w:rsidRPr="005527EE" w:rsidRDefault="00D261BB">
            <w:pPr>
              <w:pStyle w:val="ListParagraph"/>
            </w:pPr>
            <w:r w:rsidRPr="005527EE">
              <w:t>Use anonymous types</w:t>
            </w:r>
          </w:p>
        </w:tc>
      </w:tr>
    </w:tbl>
    <w:p w:rsidR="00D261BB" w:rsidRPr="005527EE" w:rsidRDefault="00D261BB">
      <w:pPr>
        <w:pStyle w:val="Heading3"/>
      </w:pPr>
      <w:r w:rsidRPr="005527EE">
        <w:t>Grading Information</w:t>
      </w:r>
    </w:p>
    <w:p w:rsidR="00D261BB" w:rsidRPr="005527EE" w:rsidRDefault="00D261BB">
      <w:r>
        <w:rPr>
          <w:rFonts w:ascii="Arial" w:eastAsia="Arial" w:hAnsi="Arial" w:cs="Arial"/>
        </w:rPr>
        <w:t>Letter % or Points needed to achieve grade</w:t>
      </w:r>
      <w:r>
        <w:rPr>
          <w:rFonts w:ascii="Arial" w:eastAsia="Arial" w:hAnsi="Arial" w:cs="Arial"/>
        </w:rPr>
        <w:br/>
        <w:t>Grade *All competencies must be met to earn a C or above</w:t>
      </w:r>
      <w:r>
        <w:rPr>
          <w:rFonts w:ascii="Arial" w:eastAsia="Arial" w:hAnsi="Arial" w:cs="Arial"/>
        </w:rPr>
        <w:br/>
        <w:t>A &gt;= 92% and has met all course competencies</w:t>
      </w:r>
      <w:r>
        <w:rPr>
          <w:rFonts w:ascii="Arial" w:eastAsia="Arial" w:hAnsi="Arial" w:cs="Arial"/>
        </w:rPr>
        <w:br/>
        <w:t>A- &gt;= 90% and has met all course competencies</w:t>
      </w:r>
      <w:r>
        <w:rPr>
          <w:rFonts w:ascii="Arial" w:eastAsia="Arial" w:hAnsi="Arial" w:cs="Arial"/>
        </w:rPr>
        <w:br/>
        <w:t>B+ &gt;= 87% and has met all course competencies</w:t>
      </w:r>
      <w:r>
        <w:rPr>
          <w:rFonts w:ascii="Arial" w:eastAsia="Arial" w:hAnsi="Arial" w:cs="Arial"/>
        </w:rPr>
        <w:br/>
        <w:t>B &gt;= 83% and has met all course competencies</w:t>
      </w:r>
      <w:r>
        <w:rPr>
          <w:rFonts w:ascii="Arial" w:eastAsia="Arial" w:hAnsi="Arial" w:cs="Arial"/>
        </w:rPr>
        <w:br/>
        <w:t>B- &gt;= 80% and has met all course competencies</w:t>
      </w:r>
      <w:r>
        <w:rPr>
          <w:rFonts w:ascii="Arial" w:eastAsia="Arial" w:hAnsi="Arial" w:cs="Arial"/>
        </w:rPr>
        <w:br/>
        <w:t>C+ &gt;= 77% and has met all course competencies</w:t>
      </w:r>
      <w:r>
        <w:rPr>
          <w:rFonts w:ascii="Arial" w:eastAsia="Arial" w:hAnsi="Arial" w:cs="Arial"/>
        </w:rPr>
        <w:br/>
        <w:t>C &gt;= 70% and has met all course competencies</w:t>
      </w:r>
      <w:r>
        <w:rPr>
          <w:rFonts w:ascii="Arial" w:eastAsia="Arial" w:hAnsi="Arial" w:cs="Arial"/>
        </w:rPr>
        <w:br/>
        <w:t>D &gt;= 60% and/or has not met all course competencies</w:t>
      </w:r>
      <w:r>
        <w:rPr>
          <w:rFonts w:ascii="Arial" w:eastAsia="Arial" w:hAnsi="Arial" w:cs="Arial"/>
        </w:rPr>
        <w:br/>
        <w:t>F &lt; 60% and has not met all course competencies</w:t>
      </w:r>
      <w:r>
        <w:rPr>
          <w:rFonts w:ascii="Arial" w:eastAsia="Arial" w:hAnsi="Arial" w:cs="Arial"/>
        </w:rPr>
        <w:br/>
      </w:r>
      <w:r>
        <w:br/>
        <w:t>Late Work</w:t>
      </w:r>
      <w:r>
        <w:br/>
        <w:t>A critical component of success in the IT is the ability to meet deadlines. Therefore, we will model this component in this course. Missing/late work will incur the following penalties:</w:t>
      </w:r>
      <w:r>
        <w:br/>
        <w:t>-    Failure to submit all required work on time during the first two weeks of the course will result in your removal from the course with a grade of "NS" (no-show).</w:t>
      </w:r>
      <w:r>
        <w:br/>
        <w:t>-    50% will be deducted if work is submitted up to two weeks late, due to the fact that nearly all assignments are reviewed in hour one of the class period on the day after each assignment is due.</w:t>
      </w:r>
      <w:r>
        <w:br/>
        <w:t>-    Work submitted more than two weeks late will not receive any credit.</w:t>
      </w:r>
      <w:r>
        <w:br/>
        <w:t>-    Late work during the last two weeks of class will not receive any credit.</w:t>
      </w:r>
      <w:r>
        <w:br/>
        <w:t>-    No late quizzes will be accepted.</w:t>
      </w:r>
      <w:r>
        <w:br/>
        <w:t>-    No late tests will be accepted except in extreme circumstances or having made prior arrangements.</w:t>
      </w:r>
      <w:r>
        <w:br/>
        <w:t>-    Tests which do not initially receive a passing grade must be retaken until a passing grade is achieved. Retake scores are multiplied by 0.7, yielding a maximum score of 70%.</w:t>
      </w:r>
      <w:r>
        <w:br/>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6"/>
        <w:gridCol w:w="810"/>
        <w:gridCol w:w="2159"/>
        <w:gridCol w:w="990"/>
        <w:gridCol w:w="1710"/>
      </w:tblGrid>
      <w:tr w:rsidR="006264B4">
        <w:trPr>
          <w:trHeight w:val="288"/>
        </w:trPr>
        <w:tc>
          <w:tcPr>
            <w:tcW w:w="3258" w:type="dxa"/>
            <w:tcBorders>
              <w:top w:val="single" w:sz="8" w:space="0" w:color="auto"/>
              <w:left w:val="single" w:sz="8" w:space="0" w:color="auto"/>
              <w:bottom w:val="single" w:sz="8" w:space="0" w:color="auto"/>
              <w:right w:val="single" w:sz="8" w:space="0" w:color="auto"/>
            </w:tcBorders>
            <w:shd w:val="solid" w:color="D3D3D3" w:fill="auto"/>
            <w:tcMar>
              <w:top w:w="0" w:type="dxa"/>
              <w:left w:w="108" w:type="dxa"/>
              <w:bottom w:w="0" w:type="dxa"/>
              <w:right w:w="108" w:type="dxa"/>
            </w:tcMar>
            <w:vAlign w:val="center"/>
          </w:tcPr>
          <w:p w:rsidR="006264B4" w:rsidRDefault="00D261BB">
            <w:pPr>
              <w:spacing w:after="0"/>
            </w:pPr>
            <w:r>
              <w:rPr>
                <w:rFonts w:ascii="Arial" w:eastAsia="Arial" w:hAnsi="Arial" w:cs="Arial"/>
                <w:b/>
                <w:bCs/>
              </w:rPr>
              <w:t>Assessment Type</w:t>
            </w:r>
          </w:p>
        </w:tc>
        <w:tc>
          <w:tcPr>
            <w:tcW w:w="810" w:type="dxa"/>
            <w:tcBorders>
              <w:top w:val="single" w:sz="8" w:space="0" w:color="auto"/>
              <w:left w:val="nil"/>
              <w:bottom w:val="single" w:sz="8" w:space="0" w:color="auto"/>
              <w:right w:val="single" w:sz="8" w:space="0" w:color="auto"/>
            </w:tcBorders>
            <w:shd w:val="solid" w:color="D3D3D3" w:fill="auto"/>
            <w:tcMar>
              <w:top w:w="0" w:type="dxa"/>
              <w:left w:w="108" w:type="dxa"/>
              <w:bottom w:w="0" w:type="dxa"/>
              <w:right w:w="108" w:type="dxa"/>
            </w:tcMar>
            <w:vAlign w:val="center"/>
          </w:tcPr>
          <w:p w:rsidR="006264B4" w:rsidRDefault="00D261BB">
            <w:pPr>
              <w:spacing w:after="0"/>
              <w:jc w:val="center"/>
            </w:pPr>
            <w:r>
              <w:rPr>
                <w:rFonts w:ascii="Arial" w:eastAsia="Arial" w:hAnsi="Arial" w:cs="Arial"/>
                <w:b/>
                <w:bCs/>
              </w:rPr>
              <w:t>Qty.</w:t>
            </w:r>
          </w:p>
        </w:tc>
        <w:tc>
          <w:tcPr>
            <w:tcW w:w="2160" w:type="dxa"/>
            <w:tcBorders>
              <w:top w:val="single" w:sz="8" w:space="0" w:color="auto"/>
              <w:left w:val="nil"/>
              <w:bottom w:val="single" w:sz="8" w:space="0" w:color="auto"/>
              <w:right w:val="single" w:sz="8" w:space="0" w:color="auto"/>
            </w:tcBorders>
            <w:shd w:val="solid" w:color="D3D3D3" w:fill="auto"/>
            <w:tcMar>
              <w:top w:w="0" w:type="dxa"/>
              <w:left w:w="108" w:type="dxa"/>
              <w:bottom w:w="0" w:type="dxa"/>
              <w:right w:w="108" w:type="dxa"/>
            </w:tcMar>
            <w:vAlign w:val="center"/>
          </w:tcPr>
          <w:p w:rsidR="006264B4" w:rsidRDefault="00D261BB">
            <w:pPr>
              <w:spacing w:after="0"/>
              <w:jc w:val="center"/>
            </w:pPr>
            <w:r>
              <w:rPr>
                <w:rFonts w:ascii="Arial" w:eastAsia="Arial" w:hAnsi="Arial" w:cs="Arial"/>
                <w:b/>
                <w:bCs/>
              </w:rPr>
              <w:t>Required to Pass *</w:t>
            </w:r>
          </w:p>
        </w:tc>
        <w:tc>
          <w:tcPr>
            <w:tcW w:w="990" w:type="dxa"/>
            <w:tcBorders>
              <w:top w:val="single" w:sz="8" w:space="0" w:color="auto"/>
              <w:left w:val="nil"/>
              <w:bottom w:val="single" w:sz="8" w:space="0" w:color="auto"/>
              <w:right w:val="single" w:sz="8" w:space="0" w:color="auto"/>
            </w:tcBorders>
            <w:shd w:val="solid" w:color="D3D3D3" w:fill="auto"/>
            <w:tcMar>
              <w:top w:w="0" w:type="dxa"/>
              <w:left w:w="108" w:type="dxa"/>
              <w:bottom w:w="0" w:type="dxa"/>
              <w:right w:w="108" w:type="dxa"/>
            </w:tcMar>
            <w:vAlign w:val="center"/>
          </w:tcPr>
          <w:p w:rsidR="006264B4" w:rsidRDefault="00D261BB">
            <w:pPr>
              <w:spacing w:after="0"/>
              <w:jc w:val="center"/>
            </w:pPr>
            <w:r>
              <w:rPr>
                <w:rFonts w:ascii="Arial" w:eastAsia="Arial" w:hAnsi="Arial" w:cs="Arial"/>
                <w:b/>
                <w:bCs/>
              </w:rPr>
              <w:t>Points</w:t>
            </w:r>
          </w:p>
        </w:tc>
        <w:tc>
          <w:tcPr>
            <w:tcW w:w="1710" w:type="dxa"/>
            <w:tcBorders>
              <w:top w:val="single" w:sz="8" w:space="0" w:color="auto"/>
              <w:left w:val="nil"/>
              <w:bottom w:val="single" w:sz="8" w:space="0" w:color="auto"/>
              <w:right w:val="single" w:sz="8" w:space="0" w:color="auto"/>
            </w:tcBorders>
            <w:shd w:val="solid" w:color="D3D3D3" w:fill="auto"/>
            <w:tcMar>
              <w:top w:w="0" w:type="dxa"/>
              <w:left w:w="108" w:type="dxa"/>
              <w:bottom w:w="0" w:type="dxa"/>
              <w:right w:w="108" w:type="dxa"/>
            </w:tcMar>
            <w:vAlign w:val="center"/>
          </w:tcPr>
          <w:p w:rsidR="006264B4" w:rsidRDefault="00D261BB">
            <w:pPr>
              <w:spacing w:after="0"/>
              <w:jc w:val="right"/>
            </w:pPr>
            <w:r>
              <w:rPr>
                <w:rFonts w:ascii="Arial" w:eastAsia="Arial" w:hAnsi="Arial" w:cs="Arial"/>
                <w:b/>
                <w:bCs/>
              </w:rPr>
              <w:t>Percentage</w:t>
            </w:r>
          </w:p>
        </w:tc>
      </w:tr>
      <w:tr w:rsidR="006264B4">
        <w:trPr>
          <w:trHeight w:val="28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pPr>
            <w:r>
              <w:rPr>
                <w:rFonts w:ascii="Arial" w:eastAsia="Arial" w:hAnsi="Arial" w:cs="Arial"/>
                <w:color w:val="FF0000"/>
              </w:rPr>
              <w:t>Lab Activities</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center"/>
            </w:pPr>
            <w:r>
              <w:rPr>
                <w:rFonts w:ascii="Arial" w:eastAsia="Arial" w:hAnsi="Arial" w:cs="Arial"/>
                <w:color w:val="FF0000"/>
              </w:rPr>
              <w:t>15</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center"/>
            </w:pPr>
            <w:r>
              <w:rPr>
                <w:rFonts w:ascii="Arial" w:eastAsia="Arial" w:hAnsi="Arial" w:cs="Arial"/>
                <w:color w:val="FF0000"/>
              </w:rPr>
              <w:t>70 %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64B4" w:rsidRDefault="00D261BB">
            <w:pPr>
              <w:spacing w:after="0"/>
              <w:ind w:left="3600" w:hanging="3600"/>
              <w:jc w:val="right"/>
            </w:pPr>
            <w:r>
              <w:rPr>
                <w:rFonts w:ascii="Arial" w:eastAsia="Arial" w:hAnsi="Arial" w:cs="Arial"/>
                <w:color w:val="FF0000"/>
              </w:rPr>
              <w:t xml:space="preserve">60 </w:t>
            </w:r>
          </w:p>
        </w:tc>
        <w:tc>
          <w:tcPr>
            <w:tcW w:w="17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64B4" w:rsidRDefault="00D261BB">
            <w:pPr>
              <w:spacing w:after="0"/>
              <w:jc w:val="right"/>
            </w:pPr>
            <w:r>
              <w:rPr>
                <w:rFonts w:ascii="Arial" w:eastAsia="Arial" w:hAnsi="Arial" w:cs="Arial"/>
                <w:color w:val="FF0000"/>
              </w:rPr>
              <w:t>39%</w:t>
            </w:r>
          </w:p>
        </w:tc>
      </w:tr>
      <w:tr w:rsidR="006264B4">
        <w:trPr>
          <w:trHeight w:val="28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pPr>
            <w:r>
              <w:rPr>
                <w:rFonts w:ascii="Arial" w:eastAsia="Arial" w:hAnsi="Arial" w:cs="Arial"/>
                <w:color w:val="FF0000"/>
              </w:rPr>
              <w:t>Assignments (Programming)</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center"/>
            </w:pPr>
            <w:r>
              <w:rPr>
                <w:rFonts w:ascii="Arial" w:eastAsia="Arial" w:hAnsi="Arial" w:cs="Arial"/>
                <w:color w:val="FF0000"/>
              </w:rPr>
              <w:t>28</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center"/>
            </w:pPr>
            <w:r>
              <w:rPr>
                <w:rFonts w:ascii="Arial" w:eastAsia="Arial" w:hAnsi="Arial" w:cs="Arial"/>
                <w:color w:val="FF0000"/>
              </w:rPr>
              <w:t>70 %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right"/>
            </w:pPr>
            <w:r>
              <w:rPr>
                <w:rFonts w:ascii="Arial" w:eastAsia="Arial" w:hAnsi="Arial" w:cs="Arial"/>
                <w:color w:val="FF0000"/>
              </w:rPr>
              <w:t>168</w:t>
            </w:r>
          </w:p>
        </w:tc>
        <w:tc>
          <w:tcPr>
            <w:tcW w:w="0" w:type="auto"/>
            <w:vMerge/>
            <w:tcBorders>
              <w:top w:val="nil"/>
              <w:left w:val="nil"/>
              <w:bottom w:val="single" w:sz="8" w:space="0" w:color="auto"/>
              <w:right w:val="single" w:sz="8" w:space="0" w:color="auto"/>
            </w:tcBorders>
            <w:shd w:val="clear" w:color="auto" w:fill="auto"/>
            <w:vAlign w:val="center"/>
          </w:tcPr>
          <w:p w:rsidR="006264B4" w:rsidRDefault="006264B4">
            <w:pPr>
              <w:spacing w:after="0"/>
              <w:ind w:left="3600" w:hanging="3600"/>
              <w:jc w:val="right"/>
            </w:pPr>
          </w:p>
        </w:tc>
      </w:tr>
      <w:tr w:rsidR="006264B4">
        <w:trPr>
          <w:trHeight w:val="28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pPr>
            <w:r>
              <w:rPr>
                <w:rFonts w:ascii="Arial" w:eastAsia="Arial" w:hAnsi="Arial" w:cs="Arial"/>
                <w:color w:val="FF0000"/>
              </w:rPr>
              <w:t>Quizzes</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center"/>
            </w:pPr>
            <w:r>
              <w:rPr>
                <w:rFonts w:ascii="Arial" w:eastAsia="Arial" w:hAnsi="Arial" w:cs="Arial"/>
                <w:color w:val="FF0000"/>
              </w:rPr>
              <w:t>14</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center"/>
            </w:pPr>
            <w:r>
              <w:rPr>
                <w:rFonts w:ascii="Arial" w:eastAsia="Arial" w:hAnsi="Arial" w:cs="Arial"/>
                <w:color w:val="FF0000"/>
              </w:rPr>
              <w:t>100 %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right"/>
            </w:pPr>
            <w:r>
              <w:rPr>
                <w:rFonts w:ascii="Arial" w:eastAsia="Arial" w:hAnsi="Arial" w:cs="Arial"/>
                <w:color w:val="FF0000"/>
              </w:rPr>
              <w:t>280</w:t>
            </w:r>
          </w:p>
        </w:tc>
        <w:tc>
          <w:tcPr>
            <w:tcW w:w="0" w:type="auto"/>
            <w:vMerge/>
            <w:tcBorders>
              <w:top w:val="nil"/>
              <w:left w:val="nil"/>
              <w:bottom w:val="single" w:sz="8" w:space="0" w:color="auto"/>
              <w:right w:val="single" w:sz="8" w:space="0" w:color="auto"/>
            </w:tcBorders>
            <w:shd w:val="clear" w:color="auto" w:fill="auto"/>
            <w:vAlign w:val="center"/>
          </w:tcPr>
          <w:p w:rsidR="006264B4" w:rsidRDefault="006264B4">
            <w:pPr>
              <w:spacing w:after="0"/>
              <w:ind w:left="3600" w:hanging="3600"/>
              <w:jc w:val="right"/>
            </w:pPr>
          </w:p>
        </w:tc>
      </w:tr>
      <w:tr w:rsidR="006264B4">
        <w:trPr>
          <w:trHeight w:val="28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pPr>
            <w:r>
              <w:rPr>
                <w:rFonts w:ascii="Arial" w:eastAsia="Arial" w:hAnsi="Arial" w:cs="Arial"/>
                <w:color w:val="FF0000"/>
              </w:rPr>
              <w:t>Tests</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center"/>
            </w:pPr>
            <w:r>
              <w:rPr>
                <w:rFonts w:ascii="Arial" w:eastAsia="Arial" w:hAnsi="Arial" w:cs="Arial"/>
                <w:color w:val="FF0000"/>
              </w:rPr>
              <w:t>4</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center"/>
            </w:pPr>
            <w:r>
              <w:rPr>
                <w:rFonts w:ascii="Arial" w:eastAsia="Arial" w:hAnsi="Arial" w:cs="Arial"/>
                <w:color w:val="FF0000"/>
              </w:rPr>
              <w:t>100 %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right"/>
            </w:pPr>
            <w:r>
              <w:rPr>
                <w:rFonts w:ascii="Arial" w:eastAsia="Arial" w:hAnsi="Arial" w:cs="Arial"/>
                <w:color w:val="FF0000"/>
              </w:rPr>
              <w:t>600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right"/>
            </w:pPr>
            <w:r>
              <w:rPr>
                <w:rFonts w:ascii="Arial" w:eastAsia="Arial" w:hAnsi="Arial" w:cs="Arial"/>
                <w:color w:val="FF0000"/>
              </w:rPr>
              <w:t>43 %</w:t>
            </w:r>
          </w:p>
        </w:tc>
      </w:tr>
      <w:tr w:rsidR="006264B4">
        <w:trPr>
          <w:trHeight w:val="28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pPr>
            <w:r>
              <w:rPr>
                <w:rFonts w:ascii="Arial" w:eastAsia="Arial" w:hAnsi="Arial" w:cs="Arial"/>
                <w:color w:val="FF0000"/>
              </w:rPr>
              <w:t>Oral Final</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center"/>
            </w:pPr>
            <w:r>
              <w:rPr>
                <w:rFonts w:ascii="Arial" w:eastAsia="Arial" w:hAnsi="Arial" w:cs="Arial"/>
                <w:color w:val="FF0000"/>
              </w:rPr>
              <w:t>1</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center"/>
            </w:pPr>
            <w:r>
              <w:rPr>
                <w:rFonts w:ascii="Arial" w:eastAsia="Arial" w:hAnsi="Arial" w:cs="Arial"/>
                <w:color w:val="FF0000"/>
              </w:rPr>
              <w:t>100 %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right"/>
            </w:pPr>
            <w:r>
              <w:rPr>
                <w:rFonts w:ascii="Arial" w:eastAsia="Arial" w:hAnsi="Arial" w:cs="Arial"/>
                <w:color w:val="FF0000"/>
              </w:rPr>
              <w:t>250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right"/>
            </w:pPr>
            <w:r>
              <w:rPr>
                <w:rFonts w:ascii="Arial" w:eastAsia="Arial" w:hAnsi="Arial" w:cs="Arial"/>
                <w:color w:val="FF0000"/>
              </w:rPr>
              <w:t>18 %</w:t>
            </w:r>
          </w:p>
        </w:tc>
      </w:tr>
      <w:tr w:rsidR="006264B4">
        <w:trPr>
          <w:trHeight w:val="28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pPr>
            <w:r>
              <w:rPr>
                <w:rFonts w:ascii="Arial" w:eastAsia="Arial" w:hAnsi="Arial" w:cs="Arial"/>
                <w:color w:val="FF0000"/>
              </w:rPr>
              <w:t>Total</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center"/>
            </w:pPr>
            <w:r>
              <w:rPr>
                <w:rFonts w:ascii="Arial" w:eastAsia="Arial" w:hAnsi="Arial" w:cs="Arial"/>
                <w:color w:val="FF0000"/>
              </w:rPr>
              <w:t>-</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center"/>
            </w:pPr>
            <w:r>
              <w:rPr>
                <w:rFonts w:ascii="Arial" w:eastAsia="Arial" w:hAnsi="Arial" w:cs="Arial"/>
                <w:color w:val="FF0000"/>
              </w:rPr>
              <w:t>-</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ind w:left="3600" w:hanging="3600"/>
              <w:jc w:val="right"/>
            </w:pPr>
            <w:r>
              <w:rPr>
                <w:rFonts w:ascii="Arial" w:eastAsia="Arial" w:hAnsi="Arial" w:cs="Arial"/>
                <w:color w:val="FF0000"/>
              </w:rPr>
              <w:t>1388</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264B4" w:rsidRDefault="00D261BB">
            <w:pPr>
              <w:spacing w:after="0"/>
              <w:jc w:val="right"/>
            </w:pPr>
            <w:r>
              <w:rPr>
                <w:rFonts w:ascii="Arial" w:eastAsia="Arial" w:hAnsi="Arial" w:cs="Arial"/>
                <w:color w:val="FF0000"/>
              </w:rPr>
              <w:t>100 %</w:t>
            </w:r>
          </w:p>
        </w:tc>
      </w:tr>
    </w:tbl>
    <w:p w:rsidR="006264B4" w:rsidRDefault="00D261BB">
      <w:r>
        <w:br/>
        <w:t xml:space="preserve">* Note: Even if your raw score would otherwise yield a grade of "C" or better, you must complete the listed percentages of assessment activities in each category to receive a passing grade in this course. </w:t>
      </w:r>
    </w:p>
    <w:p w:rsidR="00D261BB" w:rsidRPr="005527EE" w:rsidRDefault="00D261BB"/>
    <w:sectPr w:rsidR="00D261BB" w:rsidRPr="005527EE" w:rsidSect="00D261B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341" w:rsidRDefault="00470341">
      <w:pPr>
        <w:spacing w:after="0"/>
      </w:pPr>
      <w:r>
        <w:separator/>
      </w:r>
    </w:p>
  </w:endnote>
  <w:endnote w:type="continuationSeparator" w:id="0">
    <w:p w:rsidR="00470341" w:rsidRDefault="00470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BB" w:rsidRDefault="00D261BB">
    <w:pPr>
      <w:pStyle w:val="Header"/>
    </w:pPr>
    <w:r>
      <w:t xml:space="preserve">Course Design - Page </w:t>
    </w:r>
    <w:r>
      <w:fldChar w:fldCharType="begin"/>
    </w:r>
    <w:r>
      <w:instrText>PAGE</w:instrText>
    </w:r>
    <w:r>
      <w:fldChar w:fldCharType="separate"/>
    </w:r>
    <w:r w:rsidR="0099056C">
      <w:rPr>
        <w:noProof/>
      </w:rPr>
      <w:t>7</w:t>
    </w:r>
    <w:r>
      <w:fldChar w:fldCharType="end"/>
    </w:r>
    <w:r>
      <w:t xml:space="preserve"> of </w:t>
    </w:r>
    <w:r>
      <w:fldChar w:fldCharType="begin"/>
    </w:r>
    <w:r>
      <w:instrText>NUMPAGES</w:instrText>
    </w:r>
    <w:r>
      <w:fldChar w:fldCharType="separate"/>
    </w:r>
    <w:r w:rsidR="0099056C">
      <w:rPr>
        <w:noProof/>
      </w:rPr>
      <w:t>8</w:t>
    </w:r>
    <w:r>
      <w:fldChar w:fldCharType="end"/>
    </w:r>
  </w:p>
  <w:p w:rsidR="00D261BB" w:rsidRDefault="00D261BB">
    <w:pPr>
      <w:pStyle w:val="Header"/>
    </w:pPr>
    <w:r>
      <w:t>Monday, May 23, 2016 12:02 PM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341" w:rsidRDefault="00470341">
      <w:pPr>
        <w:spacing w:after="0"/>
      </w:pPr>
      <w:r>
        <w:separator/>
      </w:r>
    </w:p>
  </w:footnote>
  <w:footnote w:type="continuationSeparator" w:id="0">
    <w:p w:rsidR="00470341" w:rsidRDefault="004703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1C184E"/>
    <w:lvl w:ilvl="0">
      <w:start w:val="1"/>
      <w:numFmt w:val="decimal"/>
      <w:lvlText w:val="%1."/>
      <w:lvlJc w:val="left"/>
      <w:pPr>
        <w:tabs>
          <w:tab w:val="num" w:pos="1800"/>
        </w:tabs>
        <w:ind w:left="1800" w:hanging="360"/>
      </w:pPr>
    </w:lvl>
  </w:abstractNum>
  <w:abstractNum w:abstractNumId="1">
    <w:nsid w:val="FFFFFF7D"/>
    <w:multiLevelType w:val="singleLevel"/>
    <w:tmpl w:val="319A4EFE"/>
    <w:lvl w:ilvl="0">
      <w:start w:val="1"/>
      <w:numFmt w:val="decimal"/>
      <w:lvlText w:val="%1."/>
      <w:lvlJc w:val="left"/>
      <w:pPr>
        <w:tabs>
          <w:tab w:val="num" w:pos="1440"/>
        </w:tabs>
        <w:ind w:left="1440" w:hanging="360"/>
      </w:pPr>
    </w:lvl>
  </w:abstractNum>
  <w:abstractNum w:abstractNumId="2">
    <w:nsid w:val="FFFFFF7E"/>
    <w:multiLevelType w:val="singleLevel"/>
    <w:tmpl w:val="566CD1DE"/>
    <w:lvl w:ilvl="0">
      <w:start w:val="1"/>
      <w:numFmt w:val="decimal"/>
      <w:lvlText w:val="%1."/>
      <w:lvlJc w:val="left"/>
      <w:pPr>
        <w:tabs>
          <w:tab w:val="num" w:pos="1080"/>
        </w:tabs>
        <w:ind w:left="1080" w:hanging="360"/>
      </w:pPr>
    </w:lvl>
  </w:abstractNum>
  <w:abstractNum w:abstractNumId="3">
    <w:nsid w:val="FFFFFF7F"/>
    <w:multiLevelType w:val="singleLevel"/>
    <w:tmpl w:val="EF22862E"/>
    <w:lvl w:ilvl="0">
      <w:start w:val="1"/>
      <w:numFmt w:val="decimal"/>
      <w:lvlText w:val="%1."/>
      <w:lvlJc w:val="left"/>
      <w:pPr>
        <w:tabs>
          <w:tab w:val="num" w:pos="720"/>
        </w:tabs>
        <w:ind w:left="720" w:hanging="360"/>
      </w:pPr>
    </w:lvl>
  </w:abstractNum>
  <w:abstractNum w:abstractNumId="4">
    <w:nsid w:val="FFFFFF80"/>
    <w:multiLevelType w:val="singleLevel"/>
    <w:tmpl w:val="80A497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B2C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E47C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AE8E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4A50F2"/>
    <w:lvl w:ilvl="0">
      <w:start w:val="1"/>
      <w:numFmt w:val="decimal"/>
      <w:lvlText w:val="%1."/>
      <w:lvlJc w:val="left"/>
      <w:pPr>
        <w:tabs>
          <w:tab w:val="num" w:pos="360"/>
        </w:tabs>
        <w:ind w:left="360" w:hanging="360"/>
      </w:pPr>
    </w:lvl>
  </w:abstractNum>
  <w:abstractNum w:abstractNumId="9">
    <w:nsid w:val="FFFFFF89"/>
    <w:multiLevelType w:val="singleLevel"/>
    <w:tmpl w:val="355A295E"/>
    <w:lvl w:ilvl="0">
      <w:start w:val="1"/>
      <w:numFmt w:val="bullet"/>
      <w:lvlText w:val=""/>
      <w:lvlJc w:val="left"/>
      <w:pPr>
        <w:tabs>
          <w:tab w:val="num" w:pos="360"/>
        </w:tabs>
        <w:ind w:left="360" w:hanging="360"/>
      </w:pPr>
      <w:rPr>
        <w:rFonts w:ascii="Symbol" w:hAnsi="Symbol" w:hint="default"/>
      </w:rPr>
    </w:lvl>
  </w:abstractNum>
  <w:abstractNum w:abstractNumId="10">
    <w:nsid w:val="0C7B6B22"/>
    <w:multiLevelType w:val="hybridMultilevel"/>
    <w:tmpl w:val="AE1E5A1C"/>
    <w:lvl w:ilvl="0" w:tplc="2746F954">
      <w:start w:val="1"/>
      <w:numFmt w:val="decimal"/>
      <w:lvlText w:val="%1."/>
      <w:lvlJc w:val="center"/>
      <w:pPr>
        <w:ind w:left="720" w:hanging="360"/>
      </w:pPr>
      <w:rPr>
        <w:rFonts w:hint="default"/>
      </w:rPr>
    </w:lvl>
    <w:lvl w:ilvl="1" w:tplc="C0587A4E" w:tentative="1">
      <w:start w:val="1"/>
      <w:numFmt w:val="lowerLetter"/>
      <w:lvlText w:val="%2."/>
      <w:lvlJc w:val="left"/>
      <w:pPr>
        <w:ind w:left="1440" w:hanging="360"/>
      </w:pPr>
    </w:lvl>
    <w:lvl w:ilvl="2" w:tplc="A978013A" w:tentative="1">
      <w:start w:val="1"/>
      <w:numFmt w:val="lowerRoman"/>
      <w:lvlText w:val="%3."/>
      <w:lvlJc w:val="right"/>
      <w:pPr>
        <w:ind w:left="2160" w:hanging="180"/>
      </w:pPr>
    </w:lvl>
    <w:lvl w:ilvl="3" w:tplc="4F000B66" w:tentative="1">
      <w:start w:val="1"/>
      <w:numFmt w:val="decimal"/>
      <w:lvlText w:val="%4."/>
      <w:lvlJc w:val="left"/>
      <w:pPr>
        <w:ind w:left="2880" w:hanging="360"/>
      </w:pPr>
    </w:lvl>
    <w:lvl w:ilvl="4" w:tplc="C9DA4CC0" w:tentative="1">
      <w:start w:val="1"/>
      <w:numFmt w:val="lowerLetter"/>
      <w:lvlText w:val="%5."/>
      <w:lvlJc w:val="left"/>
      <w:pPr>
        <w:ind w:left="3600" w:hanging="360"/>
      </w:pPr>
    </w:lvl>
    <w:lvl w:ilvl="5" w:tplc="C41CFA6A" w:tentative="1">
      <w:start w:val="1"/>
      <w:numFmt w:val="lowerRoman"/>
      <w:lvlText w:val="%6."/>
      <w:lvlJc w:val="right"/>
      <w:pPr>
        <w:ind w:left="4320" w:hanging="180"/>
      </w:pPr>
    </w:lvl>
    <w:lvl w:ilvl="6" w:tplc="7908CA96" w:tentative="1">
      <w:start w:val="1"/>
      <w:numFmt w:val="decimal"/>
      <w:lvlText w:val="%7."/>
      <w:lvlJc w:val="left"/>
      <w:pPr>
        <w:ind w:left="5040" w:hanging="360"/>
      </w:pPr>
    </w:lvl>
    <w:lvl w:ilvl="7" w:tplc="6ADE35D6" w:tentative="1">
      <w:start w:val="1"/>
      <w:numFmt w:val="lowerLetter"/>
      <w:lvlText w:val="%8."/>
      <w:lvlJc w:val="left"/>
      <w:pPr>
        <w:ind w:left="5760" w:hanging="360"/>
      </w:pPr>
    </w:lvl>
    <w:lvl w:ilvl="8" w:tplc="D062BB2E"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0"/>
  <w:doNotTrackMoves/>
  <w:styleLockQFSet/>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64B4"/>
    <w:rsid w:val="00470341"/>
    <w:rsid w:val="006264B4"/>
    <w:rsid w:val="00783DBC"/>
    <w:rsid w:val="0099056C"/>
    <w:rsid w:val="00D2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C17E388D-2529-4343-9465-BA11FE12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qFormat="1"/>
    <w:lsdException w:name="heading 8" w:semiHidden="1" w:uiPriority="10"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5"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31E"/>
    <w:rPr>
      <w:rFonts w:asciiTheme="minorHAnsi" w:eastAsiaTheme="minorEastAsia" w:hAnsiTheme="minorHAnsi"/>
      <w:lang w:bidi="en-US"/>
    </w:rPr>
  </w:style>
  <w:style w:type="paragraph" w:styleId="Heading1">
    <w:name w:val="heading 1"/>
    <w:basedOn w:val="Normal"/>
    <w:next w:val="Normal"/>
    <w:link w:val="Heading1Char"/>
    <w:uiPriority w:val="2"/>
    <w:qFormat/>
    <w:rsid w:val="001E631E"/>
    <w:pPr>
      <w:spacing w:after="240"/>
      <w:outlineLvl w:val="0"/>
    </w:pPr>
    <w:rPr>
      <w:rFonts w:ascii="Arial" w:hAnsi="Arial" w:cs="Arial"/>
      <w:b/>
      <w:sz w:val="28"/>
    </w:rPr>
  </w:style>
  <w:style w:type="paragraph" w:styleId="Heading2">
    <w:name w:val="heading 2"/>
    <w:basedOn w:val="Normal"/>
    <w:next w:val="Normal"/>
    <w:link w:val="Heading2Char"/>
    <w:uiPriority w:val="3"/>
    <w:qFormat/>
    <w:rsid w:val="001E631E"/>
    <w:pPr>
      <w:spacing w:before="240" w:after="0"/>
      <w:outlineLvl w:val="1"/>
    </w:pPr>
    <w:rPr>
      <w:rFonts w:ascii="Arial" w:hAnsi="Arial" w:cs="Arial"/>
      <w:b/>
      <w:sz w:val="24"/>
      <w:szCs w:val="28"/>
    </w:rPr>
  </w:style>
  <w:style w:type="paragraph" w:styleId="Heading3">
    <w:name w:val="heading 3"/>
    <w:basedOn w:val="Normal"/>
    <w:next w:val="Normal"/>
    <w:link w:val="Heading3Char"/>
    <w:uiPriority w:val="4"/>
    <w:qFormat/>
    <w:rsid w:val="001E631E"/>
    <w:pPr>
      <w:spacing w:before="240"/>
      <w:outlineLvl w:val="2"/>
    </w:pPr>
    <w:rPr>
      <w:rFonts w:ascii="Arial" w:hAnsi="Arial" w:cs="Arial"/>
      <w:b/>
      <w:sz w:val="24"/>
    </w:rPr>
  </w:style>
  <w:style w:type="paragraph" w:styleId="Heading4">
    <w:name w:val="heading 4"/>
    <w:basedOn w:val="Normal"/>
    <w:next w:val="Normal"/>
    <w:link w:val="Heading4Char"/>
    <w:uiPriority w:val="6"/>
    <w:qFormat/>
    <w:rsid w:val="001E631E"/>
    <w:pPr>
      <w:outlineLvl w:val="3"/>
    </w:pPr>
    <w:rPr>
      <w:rFonts w:ascii="Arial" w:hAnsi="Arial" w:cs="Arial"/>
      <w:b/>
    </w:rPr>
  </w:style>
  <w:style w:type="paragraph" w:styleId="Heading5">
    <w:name w:val="heading 5"/>
    <w:basedOn w:val="Normal"/>
    <w:next w:val="Normal"/>
    <w:link w:val="Heading5Char"/>
    <w:uiPriority w:val="6"/>
    <w:qFormat/>
    <w:rsid w:val="001E631E"/>
    <w:pPr>
      <w:spacing w:before="120" w:after="60"/>
      <w:outlineLvl w:val="4"/>
    </w:pPr>
    <w:rPr>
      <w:rFonts w:ascii="Arial" w:hAnsi="Arial" w:cs="Arial"/>
      <w:i/>
      <w:sz w:val="20"/>
      <w:szCs w:val="20"/>
    </w:rPr>
  </w:style>
  <w:style w:type="paragraph" w:styleId="Heading6">
    <w:name w:val="heading 6"/>
    <w:basedOn w:val="Normal"/>
    <w:next w:val="Normal"/>
    <w:link w:val="Heading6Char"/>
    <w:uiPriority w:val="7"/>
    <w:qFormat/>
    <w:rsid w:val="001E631E"/>
    <w:pPr>
      <w:spacing w:before="120" w:after="0"/>
      <w:outlineLvl w:val="5"/>
    </w:pPr>
    <w:rPr>
      <w:rFonts w:ascii="Arial" w:eastAsiaTheme="majorEastAsia" w:hAnsi="Arial" w:cstheme="majorBidi"/>
      <w:b/>
      <w:iCs/>
      <w:lang w:bidi="ar-SA"/>
    </w:rPr>
  </w:style>
  <w:style w:type="paragraph" w:styleId="Heading7">
    <w:name w:val="heading 7"/>
    <w:basedOn w:val="Normal"/>
    <w:next w:val="Normal"/>
    <w:link w:val="Heading7Char"/>
    <w:uiPriority w:val="8"/>
    <w:qFormat/>
    <w:rsid w:val="00195D6B"/>
    <w:pPr>
      <w:spacing w:before="240"/>
      <w:outlineLvl w:val="6"/>
    </w:pPr>
    <w:rPr>
      <w:rFonts w:ascii="Arial" w:eastAsiaTheme="majorEastAsia" w:hAnsi="Arial" w:cstheme="majorBidi"/>
      <w:b/>
      <w:iCs/>
      <w:lang w:bidi="ar-SA"/>
    </w:rPr>
  </w:style>
  <w:style w:type="paragraph" w:styleId="Heading8">
    <w:name w:val="heading 8"/>
    <w:basedOn w:val="Normal"/>
    <w:next w:val="Normal"/>
    <w:link w:val="Heading8Char"/>
    <w:uiPriority w:val="9"/>
    <w:qFormat/>
    <w:rsid w:val="001E631E"/>
    <w:pPr>
      <w:spacing w:after="60"/>
      <w:outlineLvl w:val="7"/>
    </w:pPr>
    <w:rPr>
      <w:rFonts w:ascii="Arial" w:eastAsiaTheme="majorEastAsia" w:hAnsi="Arial" w:cstheme="majorBidi"/>
      <w:b/>
      <w:i/>
      <w:color w:val="404040" w:themeColor="text1" w:themeTint="BF"/>
      <w:sz w:val="20"/>
      <w:szCs w:val="20"/>
      <w:lang w:bidi="ar-SA"/>
    </w:rPr>
  </w:style>
  <w:style w:type="paragraph" w:styleId="Heading9">
    <w:name w:val="heading 9"/>
    <w:basedOn w:val="Normal"/>
    <w:next w:val="Normal"/>
    <w:link w:val="Heading9Char"/>
    <w:uiPriority w:val="10"/>
    <w:qFormat/>
    <w:rsid w:val="001E631E"/>
    <w:pPr>
      <w:spacing w:before="120" w:after="0"/>
      <w:outlineLvl w:val="8"/>
    </w:pPr>
    <w:rPr>
      <w:rFonts w:ascii="Arial" w:eastAsiaTheme="majorEastAsia" w:hAnsi="Arial" w:cstheme="majorBidi"/>
      <w:b/>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C539A"/>
    <w:pPr>
      <w:spacing w:before="120"/>
    </w:pPr>
    <w:rPr>
      <w:rFonts w:ascii="Arial" w:eastAsiaTheme="majorEastAsia" w:hAnsi="Arial" w:cstheme="majorBidi"/>
      <w:b/>
      <w:kern w:val="28"/>
      <w:sz w:val="36"/>
      <w:szCs w:val="52"/>
      <w:lang w:bidi="ar-SA"/>
    </w:rPr>
  </w:style>
  <w:style w:type="character" w:customStyle="1" w:styleId="TitleChar">
    <w:name w:val="Title Char"/>
    <w:basedOn w:val="DefaultParagraphFont"/>
    <w:link w:val="Title"/>
    <w:uiPriority w:val="1"/>
    <w:rsid w:val="008C539A"/>
    <w:rPr>
      <w:rFonts w:eastAsiaTheme="majorEastAsia" w:cstheme="majorBidi"/>
      <w:b/>
      <w:kern w:val="28"/>
      <w:sz w:val="36"/>
      <w:szCs w:val="52"/>
    </w:rPr>
  </w:style>
  <w:style w:type="paragraph" w:styleId="Subtitle">
    <w:name w:val="Subtitle"/>
    <w:basedOn w:val="Normal"/>
    <w:next w:val="Normal"/>
    <w:link w:val="SubtitleChar"/>
    <w:uiPriority w:val="13"/>
    <w:qFormat/>
    <w:rsid w:val="001E631E"/>
    <w:pPr>
      <w:numPr>
        <w:ilvl w:val="1"/>
      </w:numPr>
      <w:spacing w:before="120"/>
      <w:outlineLvl w:val="0"/>
    </w:pPr>
    <w:rPr>
      <w:rFonts w:ascii="Arial" w:eastAsiaTheme="majorEastAsia" w:hAnsi="Arial" w:cstheme="majorBidi"/>
      <w:iCs/>
      <w:szCs w:val="24"/>
      <w:lang w:bidi="ar-SA"/>
    </w:rPr>
  </w:style>
  <w:style w:type="character" w:customStyle="1" w:styleId="SubtitleChar">
    <w:name w:val="Subtitle Char"/>
    <w:basedOn w:val="DefaultParagraphFont"/>
    <w:link w:val="Subtitle"/>
    <w:uiPriority w:val="13"/>
    <w:rsid w:val="001E631E"/>
    <w:rPr>
      <w:rFonts w:eastAsiaTheme="majorEastAsia" w:cstheme="majorBidi"/>
      <w:iCs/>
      <w:szCs w:val="24"/>
    </w:rPr>
  </w:style>
  <w:style w:type="character" w:customStyle="1" w:styleId="Heading1Char">
    <w:name w:val="Heading 1 Char"/>
    <w:basedOn w:val="DefaultParagraphFont"/>
    <w:link w:val="Heading1"/>
    <w:uiPriority w:val="2"/>
    <w:rsid w:val="001E631E"/>
    <w:rPr>
      <w:rFonts w:eastAsiaTheme="minorEastAsia" w:cs="Arial"/>
      <w:b/>
      <w:sz w:val="28"/>
      <w:lang w:bidi="en-US"/>
    </w:rPr>
  </w:style>
  <w:style w:type="character" w:customStyle="1" w:styleId="Heading2Char">
    <w:name w:val="Heading 2 Char"/>
    <w:basedOn w:val="DefaultParagraphFont"/>
    <w:link w:val="Heading2"/>
    <w:uiPriority w:val="3"/>
    <w:rsid w:val="001E631E"/>
    <w:rPr>
      <w:rFonts w:eastAsiaTheme="minorEastAsia" w:cs="Arial"/>
      <w:b/>
      <w:sz w:val="24"/>
      <w:szCs w:val="28"/>
      <w:lang w:bidi="en-US"/>
    </w:rPr>
  </w:style>
  <w:style w:type="character" w:customStyle="1" w:styleId="Heading3Char">
    <w:name w:val="Heading 3 Char"/>
    <w:basedOn w:val="DefaultParagraphFont"/>
    <w:link w:val="Heading3"/>
    <w:uiPriority w:val="4"/>
    <w:rsid w:val="001E631E"/>
    <w:rPr>
      <w:rFonts w:eastAsiaTheme="minorEastAsia" w:cs="Arial"/>
      <w:b/>
      <w:sz w:val="24"/>
      <w:lang w:bidi="en-US"/>
    </w:rPr>
  </w:style>
  <w:style w:type="table" w:styleId="TableGrid">
    <w:name w:val="Table Grid"/>
    <w:basedOn w:val="TableNormal"/>
    <w:rsid w:val="0073260A"/>
    <w:pPr>
      <w:spacing w:after="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6"/>
    <w:rsid w:val="001E631E"/>
    <w:rPr>
      <w:rFonts w:eastAsiaTheme="minorEastAsia" w:cs="Arial"/>
      <w:b/>
      <w:lang w:bidi="en-US"/>
    </w:rPr>
  </w:style>
  <w:style w:type="character" w:customStyle="1" w:styleId="Heading5Char">
    <w:name w:val="Heading 5 Char"/>
    <w:basedOn w:val="DefaultParagraphFont"/>
    <w:link w:val="Heading5"/>
    <w:uiPriority w:val="6"/>
    <w:rsid w:val="001E631E"/>
    <w:rPr>
      <w:rFonts w:eastAsiaTheme="minorEastAsia" w:cs="Arial"/>
      <w:i/>
      <w:sz w:val="20"/>
      <w:szCs w:val="20"/>
      <w:lang w:bidi="en-US"/>
    </w:rPr>
  </w:style>
  <w:style w:type="character" w:customStyle="1" w:styleId="Heading6Char">
    <w:name w:val="Heading 6 Char"/>
    <w:basedOn w:val="DefaultParagraphFont"/>
    <w:link w:val="Heading6"/>
    <w:uiPriority w:val="7"/>
    <w:rsid w:val="001E631E"/>
    <w:rPr>
      <w:rFonts w:eastAsiaTheme="majorEastAsia" w:cstheme="majorBidi"/>
      <w:b/>
      <w:iCs/>
    </w:rPr>
  </w:style>
  <w:style w:type="character" w:customStyle="1" w:styleId="Heading7Char">
    <w:name w:val="Heading 7 Char"/>
    <w:basedOn w:val="DefaultParagraphFont"/>
    <w:link w:val="Heading7"/>
    <w:uiPriority w:val="8"/>
    <w:rsid w:val="00195D6B"/>
    <w:rPr>
      <w:rFonts w:eastAsiaTheme="majorEastAsia" w:cstheme="majorBidi"/>
      <w:b/>
      <w:iCs/>
    </w:rPr>
  </w:style>
  <w:style w:type="character" w:customStyle="1" w:styleId="Heading8Char">
    <w:name w:val="Heading 8 Char"/>
    <w:basedOn w:val="DefaultParagraphFont"/>
    <w:link w:val="Heading8"/>
    <w:uiPriority w:val="9"/>
    <w:rsid w:val="001E631E"/>
    <w:rPr>
      <w:rFonts w:eastAsiaTheme="majorEastAsia" w:cstheme="majorBidi"/>
      <w:b/>
      <w:i/>
      <w:color w:val="404040" w:themeColor="text1" w:themeTint="BF"/>
      <w:sz w:val="20"/>
      <w:szCs w:val="20"/>
    </w:rPr>
  </w:style>
  <w:style w:type="paragraph" w:styleId="NoSpacing">
    <w:name w:val="No Spacing"/>
    <w:aliases w:val="Mutiple Items Data Label"/>
    <w:uiPriority w:val="17"/>
    <w:semiHidden/>
    <w:unhideWhenUsed/>
    <w:rsid w:val="0073260A"/>
    <w:pPr>
      <w:spacing w:after="0"/>
      <w:contextualSpacing/>
    </w:pPr>
    <w:rPr>
      <w:b/>
      <w:sz w:val="20"/>
    </w:rPr>
  </w:style>
  <w:style w:type="paragraph" w:styleId="ListParagraph">
    <w:name w:val="List Paragraph"/>
    <w:basedOn w:val="Normal"/>
    <w:next w:val="Normal"/>
    <w:uiPriority w:val="11"/>
    <w:qFormat/>
    <w:rsid w:val="008C539A"/>
    <w:pPr>
      <w:spacing w:after="0"/>
    </w:pPr>
    <w:rPr>
      <w:rFonts w:ascii="Arial" w:hAnsi="Arial" w:cs="Arial"/>
      <w:sz w:val="20"/>
      <w:szCs w:val="20"/>
    </w:rPr>
  </w:style>
  <w:style w:type="character" w:customStyle="1" w:styleId="Heading9Char">
    <w:name w:val="Heading 9 Char"/>
    <w:basedOn w:val="DefaultParagraphFont"/>
    <w:link w:val="Heading9"/>
    <w:uiPriority w:val="10"/>
    <w:rsid w:val="001E631E"/>
    <w:rPr>
      <w:rFonts w:eastAsiaTheme="majorEastAsia" w:cstheme="majorBidi"/>
      <w:b/>
      <w:iCs/>
      <w:color w:val="404040" w:themeColor="text1" w:themeTint="BF"/>
      <w:sz w:val="20"/>
      <w:szCs w:val="20"/>
    </w:rPr>
  </w:style>
  <w:style w:type="paragraph" w:styleId="List">
    <w:name w:val="List"/>
    <w:basedOn w:val="Normal"/>
    <w:uiPriority w:val="12"/>
    <w:qFormat/>
    <w:rsid w:val="001E631E"/>
    <w:pPr>
      <w:spacing w:after="60"/>
    </w:pPr>
    <w:rPr>
      <w:rFonts w:ascii="Arial" w:eastAsiaTheme="minorHAnsi" w:hAnsi="Arial"/>
      <w:i/>
      <w:sz w:val="20"/>
      <w:lang w:bidi="ar-SA"/>
    </w:rPr>
  </w:style>
  <w:style w:type="paragraph" w:styleId="NormalWeb">
    <w:name w:val="Normal (Web)"/>
    <w:basedOn w:val="Normal"/>
    <w:uiPriority w:val="15"/>
    <w:semiHidden/>
    <w:unhideWhenUsed/>
    <w:rsid w:val="0073260A"/>
    <w:rPr>
      <w:rFonts w:ascii="Times New Roman" w:eastAsiaTheme="minorHAnsi" w:hAnsi="Times New Roman" w:cs="Times New Roman"/>
      <w:sz w:val="24"/>
      <w:szCs w:val="24"/>
      <w:lang w:bidi="ar-SA"/>
    </w:rPr>
  </w:style>
  <w:style w:type="paragraph" w:styleId="Quote">
    <w:name w:val="Quote"/>
    <w:basedOn w:val="Normal"/>
    <w:next w:val="Normal"/>
    <w:link w:val="QuoteChar"/>
    <w:uiPriority w:val="29"/>
    <w:semiHidden/>
    <w:unhideWhenUsed/>
    <w:rsid w:val="0073260A"/>
    <w:rPr>
      <w:rFonts w:ascii="Arial" w:eastAsiaTheme="minorHAnsi" w:hAnsi="Arial"/>
      <w:i/>
      <w:iCs/>
      <w:color w:val="000000" w:themeColor="text1"/>
      <w:lang w:bidi="ar-SA"/>
    </w:rPr>
  </w:style>
  <w:style w:type="character" w:customStyle="1" w:styleId="QuoteChar">
    <w:name w:val="Quote Char"/>
    <w:basedOn w:val="DefaultParagraphFont"/>
    <w:link w:val="Quote"/>
    <w:uiPriority w:val="29"/>
    <w:semiHidden/>
    <w:rsid w:val="0073260A"/>
    <w:rPr>
      <w:i/>
      <w:iCs/>
      <w:color w:val="000000" w:themeColor="text1"/>
    </w:rPr>
  </w:style>
  <w:style w:type="character" w:styleId="Strong">
    <w:name w:val="Strong"/>
    <w:basedOn w:val="DefaultParagraphFont"/>
    <w:uiPriority w:val="22"/>
    <w:semiHidden/>
    <w:unhideWhenUsed/>
    <w:rsid w:val="0073260A"/>
    <w:rPr>
      <w:rFonts w:ascii="Arial" w:hAnsi="Arial"/>
      <w:b/>
      <w:bCs/>
    </w:rPr>
  </w:style>
  <w:style w:type="character" w:styleId="SubtleEmphasis">
    <w:name w:val="Subtle Emphasis"/>
    <w:basedOn w:val="DefaultParagraphFont"/>
    <w:uiPriority w:val="19"/>
    <w:semiHidden/>
    <w:unhideWhenUsed/>
    <w:rsid w:val="0073260A"/>
    <w:rPr>
      <w:i/>
      <w:iCs/>
      <w:color w:val="808080" w:themeColor="text1" w:themeTint="7F"/>
    </w:rPr>
  </w:style>
  <w:style w:type="character" w:styleId="SubtleReference">
    <w:name w:val="Subtle Reference"/>
    <w:basedOn w:val="DefaultParagraphFont"/>
    <w:uiPriority w:val="31"/>
    <w:semiHidden/>
    <w:unhideWhenUsed/>
    <w:rsid w:val="0073260A"/>
    <w:rPr>
      <w:smallCaps/>
      <w:color w:val="C7621A" w:themeColor="accent2"/>
      <w:u w:val="single"/>
    </w:rPr>
  </w:style>
  <w:style w:type="character" w:styleId="Emphasis">
    <w:name w:val="Emphasis"/>
    <w:basedOn w:val="DefaultParagraphFont"/>
    <w:uiPriority w:val="20"/>
    <w:semiHidden/>
    <w:unhideWhenUsed/>
    <w:rsid w:val="0073260A"/>
    <w:rPr>
      <w:i/>
      <w:iCs/>
    </w:rPr>
  </w:style>
  <w:style w:type="character" w:styleId="IntenseEmphasis">
    <w:name w:val="Intense Emphasis"/>
    <w:basedOn w:val="DefaultParagraphFont"/>
    <w:uiPriority w:val="21"/>
    <w:semiHidden/>
    <w:unhideWhenUsed/>
    <w:rsid w:val="0073260A"/>
    <w:rPr>
      <w:b/>
      <w:bCs/>
      <w:i/>
      <w:iCs/>
      <w:color w:val="A94801" w:themeColor="accent1"/>
    </w:rPr>
  </w:style>
  <w:style w:type="paragraph" w:styleId="IntenseQuote">
    <w:name w:val="Intense Quote"/>
    <w:basedOn w:val="Normal"/>
    <w:next w:val="Normal"/>
    <w:link w:val="IntenseQuoteChar"/>
    <w:uiPriority w:val="30"/>
    <w:semiHidden/>
    <w:unhideWhenUsed/>
    <w:rsid w:val="0073260A"/>
    <w:pPr>
      <w:pBdr>
        <w:bottom w:val="single" w:sz="4" w:space="4" w:color="A94801" w:themeColor="accent1"/>
      </w:pBdr>
      <w:spacing w:before="200" w:after="280"/>
      <w:ind w:left="936" w:right="936"/>
    </w:pPr>
    <w:rPr>
      <w:rFonts w:ascii="Arial" w:eastAsiaTheme="minorHAnsi" w:hAnsi="Arial"/>
      <w:b/>
      <w:bCs/>
      <w:i/>
      <w:iCs/>
      <w:color w:val="A94801" w:themeColor="accent1"/>
      <w:lang w:bidi="ar-SA"/>
    </w:rPr>
  </w:style>
  <w:style w:type="character" w:customStyle="1" w:styleId="IntenseQuoteChar">
    <w:name w:val="Intense Quote Char"/>
    <w:basedOn w:val="DefaultParagraphFont"/>
    <w:link w:val="IntenseQuote"/>
    <w:uiPriority w:val="30"/>
    <w:semiHidden/>
    <w:rsid w:val="0073260A"/>
    <w:rPr>
      <w:b/>
      <w:bCs/>
      <w:i/>
      <w:iCs/>
      <w:color w:val="A94801" w:themeColor="accent1"/>
    </w:rPr>
  </w:style>
  <w:style w:type="character" w:styleId="IntenseReference">
    <w:name w:val="Intense Reference"/>
    <w:basedOn w:val="DefaultParagraphFont"/>
    <w:uiPriority w:val="32"/>
    <w:semiHidden/>
    <w:unhideWhenUsed/>
    <w:rsid w:val="0073260A"/>
    <w:rPr>
      <w:b/>
      <w:bCs/>
      <w:smallCaps/>
      <w:color w:val="C7621A" w:themeColor="accent2"/>
      <w:spacing w:val="5"/>
      <w:u w:val="single"/>
    </w:rPr>
  </w:style>
  <w:style w:type="character" w:styleId="BookTitle">
    <w:name w:val="Book Title"/>
    <w:basedOn w:val="DefaultParagraphFont"/>
    <w:uiPriority w:val="33"/>
    <w:semiHidden/>
    <w:unhideWhenUsed/>
    <w:rsid w:val="0073260A"/>
    <w:rPr>
      <w:b/>
      <w:bCs/>
      <w:smallCaps/>
      <w:spacing w:val="5"/>
    </w:rPr>
  </w:style>
  <w:style w:type="paragraph" w:styleId="CommentText">
    <w:name w:val="annotation text"/>
    <w:basedOn w:val="Normal"/>
    <w:link w:val="CommentTextChar"/>
    <w:uiPriority w:val="14"/>
    <w:semiHidden/>
    <w:unhideWhenUsed/>
    <w:rsid w:val="0073260A"/>
    <w:pPr>
      <w:spacing w:after="60"/>
    </w:pPr>
    <w:rPr>
      <w:rFonts w:ascii="Arial" w:hAnsi="Arial"/>
      <w:sz w:val="20"/>
      <w:szCs w:val="20"/>
    </w:rPr>
  </w:style>
  <w:style w:type="character" w:customStyle="1" w:styleId="CommentTextChar">
    <w:name w:val="Comment Text Char"/>
    <w:basedOn w:val="DefaultParagraphFont"/>
    <w:link w:val="CommentText"/>
    <w:uiPriority w:val="14"/>
    <w:semiHidden/>
    <w:rsid w:val="001B12AE"/>
    <w:rPr>
      <w:rFonts w:eastAsiaTheme="minorEastAsia"/>
      <w:sz w:val="20"/>
      <w:szCs w:val="20"/>
      <w:lang w:bidi="en-US"/>
    </w:rPr>
  </w:style>
  <w:style w:type="paragraph" w:styleId="BalloonText">
    <w:name w:val="Balloon Text"/>
    <w:basedOn w:val="Normal"/>
    <w:link w:val="BalloonTextChar"/>
    <w:uiPriority w:val="99"/>
    <w:semiHidden/>
    <w:unhideWhenUsed/>
    <w:rsid w:val="0073260A"/>
    <w:pPr>
      <w:spacing w:after="0"/>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73260A"/>
    <w:rPr>
      <w:rFonts w:ascii="Tahoma" w:hAnsi="Tahoma" w:cs="Tahoma"/>
      <w:sz w:val="16"/>
      <w:szCs w:val="16"/>
    </w:rPr>
  </w:style>
  <w:style w:type="character" w:customStyle="1" w:styleId="apple-style-span">
    <w:name w:val="apple-style-span"/>
    <w:basedOn w:val="DefaultParagraphFont"/>
    <w:uiPriority w:val="99"/>
    <w:semiHidden/>
    <w:unhideWhenUsed/>
    <w:rsid w:val="0073260A"/>
    <w:rPr>
      <w:rFonts w:ascii="Arial" w:hAnsi="Arial"/>
      <w:sz w:val="22"/>
    </w:rPr>
  </w:style>
  <w:style w:type="paragraph" w:styleId="BodyText">
    <w:name w:val="Body Text"/>
    <w:basedOn w:val="Normal"/>
    <w:link w:val="BodyTextChar"/>
    <w:uiPriority w:val="99"/>
    <w:semiHidden/>
    <w:unhideWhenUsed/>
    <w:rsid w:val="001B12AE"/>
  </w:style>
  <w:style w:type="character" w:customStyle="1" w:styleId="BodyTextChar">
    <w:name w:val="Body Text Char"/>
    <w:basedOn w:val="DefaultParagraphFont"/>
    <w:link w:val="BodyText"/>
    <w:uiPriority w:val="99"/>
    <w:semiHidden/>
    <w:rsid w:val="001B12AE"/>
    <w:rPr>
      <w:rFonts w:asciiTheme="minorHAnsi" w:eastAsiaTheme="minorEastAsia" w:hAnsiTheme="minorHAnsi"/>
      <w:lang w:bidi="en-US"/>
    </w:rPr>
  </w:style>
  <w:style w:type="paragraph" w:styleId="BlockText">
    <w:name w:val="Block Text"/>
    <w:basedOn w:val="Normal"/>
    <w:next w:val="Normal"/>
    <w:uiPriority w:val="99"/>
    <w:semiHidden/>
    <w:unhideWhenUsed/>
    <w:rsid w:val="001B12AE"/>
    <w:pPr>
      <w:pBdr>
        <w:top w:val="single" w:sz="2" w:space="10" w:color="A94801" w:themeColor="accent1" w:shadow="1"/>
        <w:left w:val="single" w:sz="2" w:space="10" w:color="A94801" w:themeColor="accent1" w:shadow="1"/>
        <w:bottom w:val="single" w:sz="2" w:space="10" w:color="A94801" w:themeColor="accent1" w:shadow="1"/>
        <w:right w:val="single" w:sz="2" w:space="10" w:color="A94801" w:themeColor="accent1" w:shadow="1"/>
      </w:pBdr>
    </w:pPr>
    <w:rPr>
      <w:i/>
      <w:iCs/>
    </w:rPr>
  </w:style>
  <w:style w:type="paragraph" w:styleId="Header">
    <w:name w:val="header"/>
    <w:basedOn w:val="Normal"/>
    <w:rsid w:val="00EF7B96"/>
    <w:pPr>
      <w:spacing w:after="0"/>
      <w:jc w:val="righ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WIDS Template">
      <a:dk1>
        <a:srgbClr val="000000"/>
      </a:dk1>
      <a:lt1>
        <a:srgbClr val="FFFFFF"/>
      </a:lt1>
      <a:dk2>
        <a:srgbClr val="923F06"/>
      </a:dk2>
      <a:lt2>
        <a:srgbClr val="D7D7D5"/>
      </a:lt2>
      <a:accent1>
        <a:srgbClr val="A94801"/>
      </a:accent1>
      <a:accent2>
        <a:srgbClr val="C7621A"/>
      </a:accent2>
      <a:accent3>
        <a:srgbClr val="385D78"/>
      </a:accent3>
      <a:accent4>
        <a:srgbClr val="685F50"/>
      </a:accent4>
      <a:accent5>
        <a:srgbClr val="A1B4C2"/>
      </a:accent5>
      <a:accent6>
        <a:srgbClr val="FFFFFF"/>
      </a:accent6>
      <a:hlink>
        <a:srgbClr val="923F06"/>
      </a:hlink>
      <a:folHlink>
        <a:srgbClr val="685F50"/>
      </a:folHlink>
    </a:clrScheme>
    <a:fontScheme name="WIDS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Martinson</dc:creator>
  <cp:lastModifiedBy>Jessica L. Towle</cp:lastModifiedBy>
  <cp:revision>3</cp:revision>
  <dcterms:created xsi:type="dcterms:W3CDTF">2012-02-21T21:10:00Z</dcterms:created>
  <dcterms:modified xsi:type="dcterms:W3CDTF">2016-05-23T17:21:00Z</dcterms:modified>
</cp:coreProperties>
</file>